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Default="002D1BC4" w:rsidP="00A202EA">
      <w:pPr>
        <w:pStyle w:val="Sinespaciado"/>
        <w:jc w:val="center"/>
        <w:rPr>
          <w:rFonts w:ascii="Century Gothic" w:hAnsi="Century Gothic" w:cs="Arial"/>
          <w:b/>
          <w:noProof/>
          <w:sz w:val="20"/>
          <w:szCs w:val="20"/>
          <w:lang w:val="es-ES" w:eastAsia="es-ES"/>
        </w:rPr>
      </w:pPr>
      <w:r w:rsidRPr="00290DA4">
        <w:rPr>
          <w:rFonts w:ascii="Century Gothic" w:hAnsi="Century Gothic" w:cs="Arial"/>
          <w:b/>
          <w:noProof/>
          <w:sz w:val="20"/>
          <w:szCs w:val="20"/>
          <w:lang w:val="es-ES" w:eastAsia="es-ES"/>
        </w:rPr>
        <w:t xml:space="preserve">GUÍA </w:t>
      </w:r>
      <w:r w:rsidR="005C64CC">
        <w:rPr>
          <w:rFonts w:ascii="Century Gothic" w:hAnsi="Century Gothic" w:cs="Arial"/>
          <w:b/>
          <w:noProof/>
          <w:sz w:val="20"/>
          <w:szCs w:val="20"/>
          <w:lang w:val="es-ES" w:eastAsia="es-ES"/>
        </w:rPr>
        <w:t>EVALUADA DE RESUMEN UNIDAD 0</w:t>
      </w:r>
    </w:p>
    <w:p w:rsidR="00CB2B0A" w:rsidRPr="00290DA4" w:rsidRDefault="005C64CC"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Guía n</w:t>
      </w:r>
      <w:r w:rsidR="00840FA1">
        <w:rPr>
          <w:rFonts w:ascii="Century Gothic" w:hAnsi="Century Gothic" w:cs="Arial"/>
          <w:b/>
          <w:noProof/>
          <w:sz w:val="20"/>
          <w:szCs w:val="20"/>
          <w:lang w:val="es-ES" w:eastAsia="es-ES"/>
        </w:rPr>
        <w:t>°1 “Historia geográfia y Cs. Sociles”</w:t>
      </w:r>
    </w:p>
    <w:p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290DA4" w:rsidTr="004D0E8C">
        <w:trPr>
          <w:trHeight w:val="360"/>
          <w:jc w:val="center"/>
        </w:trPr>
        <w:tc>
          <w:tcPr>
            <w:tcW w:w="137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gridSpan w:val="3"/>
            <w:vAlign w:val="center"/>
          </w:tcPr>
          <w:p w:rsidR="004A319A" w:rsidRPr="00290DA4" w:rsidRDefault="004A319A" w:rsidP="007B238D">
            <w:pPr>
              <w:jc w:val="center"/>
              <w:rPr>
                <w:rFonts w:ascii="Century Gothic" w:hAnsi="Century Gothic" w:cs="Arial"/>
                <w:b/>
                <w:sz w:val="20"/>
                <w:szCs w:val="20"/>
                <w:lang w:val="es-MX"/>
              </w:rPr>
            </w:pPr>
          </w:p>
        </w:tc>
        <w:tc>
          <w:tcPr>
            <w:tcW w:w="99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rsidR="004A319A" w:rsidRPr="00290DA4" w:rsidRDefault="00936CC2" w:rsidP="00A202EA">
            <w:pPr>
              <w:jc w:val="center"/>
              <w:rPr>
                <w:rFonts w:ascii="Century Gothic" w:hAnsi="Century Gothic" w:cs="Arial"/>
                <w:b/>
                <w:sz w:val="20"/>
                <w:szCs w:val="20"/>
                <w:lang w:val="es-MX"/>
              </w:rPr>
            </w:pPr>
            <w:r>
              <w:rPr>
                <w:rFonts w:ascii="Century Gothic" w:hAnsi="Century Gothic" w:cs="Arial"/>
                <w:b/>
                <w:sz w:val="20"/>
                <w:szCs w:val="20"/>
                <w:lang w:val="es-MX"/>
              </w:rPr>
              <w:t>6°básico</w:t>
            </w:r>
          </w:p>
        </w:tc>
        <w:tc>
          <w:tcPr>
            <w:tcW w:w="993" w:type="dxa"/>
            <w:vAlign w:val="center"/>
          </w:tcPr>
          <w:p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rsidR="004A319A" w:rsidRPr="00290DA4" w:rsidRDefault="004A319A" w:rsidP="008D2B7F">
            <w:pPr>
              <w:jc w:val="center"/>
              <w:rPr>
                <w:rFonts w:ascii="Century Gothic" w:hAnsi="Century Gothic" w:cs="Arial"/>
                <w:b/>
                <w:sz w:val="20"/>
                <w:szCs w:val="20"/>
                <w:lang w:val="es-MX"/>
              </w:rPr>
            </w:pPr>
          </w:p>
        </w:tc>
      </w:tr>
      <w:tr w:rsidR="007B238D" w:rsidRPr="00290DA4" w:rsidTr="00921D1E">
        <w:trPr>
          <w:trHeight w:val="446"/>
          <w:jc w:val="center"/>
        </w:trPr>
        <w:tc>
          <w:tcPr>
            <w:tcW w:w="2708" w:type="dxa"/>
            <w:gridSpan w:val="2"/>
            <w:vAlign w:val="center"/>
          </w:tcPr>
          <w:p w:rsidR="007B238D" w:rsidRPr="00290DA4" w:rsidRDefault="00A202EA"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Evaluación</w:t>
            </w:r>
          </w:p>
        </w:tc>
        <w:tc>
          <w:tcPr>
            <w:tcW w:w="2574" w:type="dxa"/>
            <w:vAlign w:val="center"/>
          </w:tcPr>
          <w:p w:rsidR="007B238D" w:rsidRPr="00290DA4" w:rsidRDefault="00B906AA" w:rsidP="00921D1E">
            <w:pPr>
              <w:jc w:val="center"/>
              <w:rPr>
                <w:rFonts w:ascii="Century Gothic" w:hAnsi="Century Gothic" w:cs="Arial"/>
                <w:b/>
                <w:sz w:val="20"/>
                <w:szCs w:val="20"/>
                <w:lang w:val="es-MX"/>
              </w:rPr>
            </w:pPr>
            <w:r>
              <w:rPr>
                <w:rFonts w:ascii="Century Gothic" w:hAnsi="Century Gothic" w:cs="Arial"/>
                <w:b/>
                <w:sz w:val="20"/>
                <w:szCs w:val="20"/>
                <w:lang w:val="es-MX"/>
              </w:rPr>
              <w:t>40 pts.</w:t>
            </w: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de corte (60%):</w:t>
            </w:r>
          </w:p>
        </w:tc>
        <w:tc>
          <w:tcPr>
            <w:tcW w:w="3853" w:type="dxa"/>
            <w:gridSpan w:val="3"/>
            <w:vAlign w:val="center"/>
          </w:tcPr>
          <w:p w:rsidR="007B238D" w:rsidRPr="00290DA4" w:rsidRDefault="007B238D" w:rsidP="00736DAC">
            <w:pPr>
              <w:rPr>
                <w:rFonts w:ascii="Century Gothic" w:hAnsi="Century Gothic" w:cs="Arial"/>
                <w:b/>
                <w:sz w:val="20"/>
                <w:szCs w:val="20"/>
                <w:lang w:val="es-MX"/>
              </w:rPr>
            </w:pPr>
          </w:p>
        </w:tc>
      </w:tr>
      <w:tr w:rsidR="007B238D" w:rsidRPr="00290DA4" w:rsidTr="00921D1E">
        <w:trPr>
          <w:trHeight w:val="362"/>
          <w:jc w:val="center"/>
        </w:trPr>
        <w:tc>
          <w:tcPr>
            <w:tcW w:w="2708"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obtenido:</w:t>
            </w:r>
          </w:p>
        </w:tc>
        <w:tc>
          <w:tcPr>
            <w:tcW w:w="2574" w:type="dxa"/>
            <w:vAlign w:val="center"/>
          </w:tcPr>
          <w:p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Calificación:</w:t>
            </w:r>
          </w:p>
        </w:tc>
        <w:tc>
          <w:tcPr>
            <w:tcW w:w="3853" w:type="dxa"/>
            <w:gridSpan w:val="3"/>
            <w:vAlign w:val="center"/>
          </w:tcPr>
          <w:p w:rsidR="007B238D" w:rsidRPr="00290DA4" w:rsidRDefault="007B238D" w:rsidP="00921D1E">
            <w:pPr>
              <w:jc w:val="center"/>
              <w:rPr>
                <w:rFonts w:ascii="Century Gothic" w:hAnsi="Century Gothic" w:cs="Arial"/>
                <w:b/>
                <w:sz w:val="20"/>
                <w:szCs w:val="20"/>
                <w:lang w:val="es-MX"/>
              </w:rPr>
            </w:pPr>
          </w:p>
        </w:tc>
      </w:tr>
    </w:tbl>
    <w:p w:rsidR="002D1BC4" w:rsidRPr="00290DA4" w:rsidRDefault="002D1BC4"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902"/>
      </w:tblGrid>
      <w:tr w:rsidR="006C40CD" w:rsidRPr="00FD26D1" w:rsidTr="006C40CD">
        <w:tc>
          <w:tcPr>
            <w:tcW w:w="10902" w:type="dxa"/>
          </w:tcPr>
          <w:p w:rsidR="00487589" w:rsidRPr="00FD26D1" w:rsidRDefault="006C40CD" w:rsidP="00487589">
            <w:pPr>
              <w:rPr>
                <w:rFonts w:ascii="Century Gothic" w:hAnsi="Century Gothic" w:cs="Arial"/>
                <w:sz w:val="20"/>
                <w:szCs w:val="20"/>
              </w:rPr>
            </w:pPr>
            <w:r w:rsidRPr="00FD26D1">
              <w:rPr>
                <w:rFonts w:ascii="Century Gothic" w:hAnsi="Century Gothic" w:cs="Arial"/>
                <w:sz w:val="20"/>
                <w:szCs w:val="20"/>
              </w:rPr>
              <w:t>INSTRUCCIONES</w:t>
            </w:r>
            <w:r w:rsidR="006334FD">
              <w:rPr>
                <w:rFonts w:ascii="Century Gothic" w:hAnsi="Century Gothic" w:cs="Arial"/>
                <w:sz w:val="20"/>
                <w:szCs w:val="20"/>
              </w:rPr>
              <w:t>:</w:t>
            </w:r>
            <w:r w:rsidR="00487589" w:rsidRPr="00FD26D1">
              <w:rPr>
                <w:rFonts w:ascii="Century Gothic" w:hAnsi="Century Gothic" w:cs="Arial"/>
                <w:sz w:val="20"/>
                <w:szCs w:val="20"/>
              </w:rPr>
              <w:t xml:space="preserve"> </w:t>
            </w:r>
            <w:r w:rsidR="00487589">
              <w:rPr>
                <w:rFonts w:ascii="Century Gothic" w:hAnsi="Century Gothic" w:cs="Arial"/>
                <w:sz w:val="20"/>
                <w:szCs w:val="20"/>
              </w:rPr>
              <w:t xml:space="preserve">Se recomienda usar un tiempo de 45 a 60 minutos para el desarrollo de esta guía. Y </w:t>
            </w:r>
            <w:r w:rsidR="00487589" w:rsidRPr="00453A8A">
              <w:rPr>
                <w:rFonts w:ascii="Century Gothic" w:hAnsi="Century Gothic" w:cs="Arial"/>
                <w:b/>
                <w:sz w:val="20"/>
                <w:szCs w:val="20"/>
              </w:rPr>
              <w:t>el</w:t>
            </w:r>
            <w:r w:rsidR="00487589">
              <w:rPr>
                <w:rFonts w:ascii="Century Gothic" w:hAnsi="Century Gothic" w:cs="Arial"/>
                <w:sz w:val="20"/>
                <w:szCs w:val="20"/>
              </w:rPr>
              <w:t xml:space="preserve"> </w:t>
            </w:r>
            <w:r w:rsidR="00487589" w:rsidRPr="00D22B30">
              <w:rPr>
                <w:rFonts w:ascii="Century Gothic" w:hAnsi="Century Gothic" w:cs="Arial"/>
                <w:b/>
                <w:sz w:val="20"/>
                <w:szCs w:val="20"/>
                <w:u w:val="single"/>
              </w:rPr>
              <w:t>plazo de envío</w:t>
            </w:r>
            <w:r w:rsidR="00487589">
              <w:rPr>
                <w:rFonts w:ascii="Century Gothic" w:hAnsi="Century Gothic" w:cs="Arial"/>
                <w:b/>
                <w:sz w:val="20"/>
                <w:szCs w:val="20"/>
                <w:u w:val="single"/>
              </w:rPr>
              <w:t xml:space="preserve"> de esta guía será para el día 24/03/2020</w:t>
            </w:r>
          </w:p>
          <w:p w:rsidR="006C40CD" w:rsidRPr="00FD26D1" w:rsidRDefault="006C40CD" w:rsidP="00487589">
            <w:pPr>
              <w:rPr>
                <w:rFonts w:ascii="Century Gothic" w:hAnsi="Century Gothic" w:cs="Arial"/>
                <w:sz w:val="20"/>
                <w:szCs w:val="20"/>
              </w:rPr>
            </w:pPr>
          </w:p>
        </w:tc>
      </w:tr>
    </w:tbl>
    <w:p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940"/>
      </w:tblGrid>
      <w:tr w:rsidR="007B238D" w:rsidRPr="00FD26D1" w:rsidTr="00FC1A48">
        <w:tc>
          <w:tcPr>
            <w:tcW w:w="10940" w:type="dxa"/>
          </w:tcPr>
          <w:p w:rsidR="00487589" w:rsidRPr="00786DFD" w:rsidRDefault="007B238D" w:rsidP="00487589">
            <w:pPr>
              <w:rPr>
                <w:rFonts w:ascii="Century Gothic" w:hAnsi="Century Gothic" w:cs="Arial"/>
                <w:b/>
                <w:sz w:val="20"/>
                <w:szCs w:val="20"/>
                <w:lang w:val="es-MX"/>
              </w:rPr>
            </w:pPr>
            <w:r w:rsidRPr="00FD26D1">
              <w:rPr>
                <w:rFonts w:ascii="Century Gothic" w:hAnsi="Century Gothic" w:cs="Arial"/>
                <w:b/>
                <w:sz w:val="20"/>
                <w:szCs w:val="20"/>
                <w:lang w:val="es-MX"/>
              </w:rPr>
              <w:t>Obj</w:t>
            </w:r>
            <w:r w:rsidR="00736DAC" w:rsidRPr="00FD26D1">
              <w:rPr>
                <w:rFonts w:ascii="Century Gothic" w:hAnsi="Century Gothic" w:cs="Arial"/>
                <w:b/>
                <w:sz w:val="20"/>
                <w:szCs w:val="20"/>
                <w:lang w:val="es-MX"/>
              </w:rPr>
              <w:t>etivos</w:t>
            </w:r>
            <w:proofErr w:type="gramStart"/>
            <w:r w:rsidR="00736DAC" w:rsidRPr="00FD26D1">
              <w:rPr>
                <w:rFonts w:ascii="Century Gothic" w:hAnsi="Century Gothic" w:cs="Arial"/>
                <w:b/>
                <w:sz w:val="20"/>
                <w:szCs w:val="20"/>
                <w:lang w:val="es-MX"/>
              </w:rPr>
              <w:t>:</w:t>
            </w:r>
            <w:r w:rsidR="00487589">
              <w:rPr>
                <w:rFonts w:ascii="Century Gothic" w:hAnsi="Century Gothic" w:cs="Arial"/>
                <w:b/>
                <w:sz w:val="20"/>
                <w:szCs w:val="20"/>
                <w:lang w:val="es-MX"/>
              </w:rPr>
              <w:t xml:space="preserve"> </w:t>
            </w:r>
            <w:r w:rsidR="0018172F" w:rsidRPr="00786DFD">
              <w:rPr>
                <w:rFonts w:ascii="Century Gothic" w:hAnsi="Century Gothic" w:cs="Arial"/>
                <w:b/>
                <w:sz w:val="20"/>
                <w:szCs w:val="20"/>
                <w:lang w:val="es-MX"/>
              </w:rPr>
              <w:t xml:space="preserve"> </w:t>
            </w:r>
            <w:r w:rsidR="00487589" w:rsidRPr="00786DFD">
              <w:rPr>
                <w:rFonts w:ascii="Century Gothic" w:hAnsi="Century Gothic"/>
                <w:sz w:val="20"/>
                <w:szCs w:val="20"/>
              </w:rPr>
              <w:t>-</w:t>
            </w:r>
            <w:proofErr w:type="gramEnd"/>
            <w:r w:rsidR="00487589" w:rsidRPr="00786DFD">
              <w:rPr>
                <w:rFonts w:ascii="Century Gothic" w:hAnsi="Century Gothic" w:cs="Verdana"/>
                <w:sz w:val="20"/>
                <w:szCs w:val="20"/>
                <w:lang w:val="es-ES" w:eastAsia="es-ES"/>
              </w:rPr>
              <w:t xml:space="preserve"> </w:t>
            </w:r>
            <w:r w:rsidR="00487589" w:rsidRPr="00786DFD">
              <w:rPr>
                <w:rFonts w:ascii="Century Gothic" w:hAnsi="Century Gothic"/>
                <w:sz w:val="20"/>
                <w:szCs w:val="20"/>
              </w:rPr>
              <w:t>Reconocer que todas las personas son sujetos de derecho, que deben ser respetados por los pares, la comunidad y el Estado, y que esos derechos no dependen de características individuales, como etnia, sexo, lugar de nacimiento u otras.</w:t>
            </w:r>
          </w:p>
          <w:p w:rsidR="003C667E" w:rsidRPr="00786DFD" w:rsidRDefault="00487589" w:rsidP="00786DFD">
            <w:pPr>
              <w:autoSpaceDE w:val="0"/>
              <w:autoSpaceDN w:val="0"/>
              <w:adjustRightInd w:val="0"/>
              <w:rPr>
                <w:rFonts w:ascii="Century Gothic" w:hAnsi="Century Gothic" w:cs="Verdana"/>
                <w:sz w:val="20"/>
                <w:szCs w:val="20"/>
                <w:lang w:val="es-ES" w:eastAsia="es-ES"/>
              </w:rPr>
            </w:pPr>
            <w:r w:rsidRPr="00786DFD">
              <w:rPr>
                <w:rFonts w:ascii="Century Gothic" w:hAnsi="Century Gothic"/>
                <w:sz w:val="20"/>
                <w:szCs w:val="20"/>
              </w:rPr>
              <w:t>-</w:t>
            </w:r>
            <w:r w:rsidRPr="00786DFD">
              <w:rPr>
                <w:rFonts w:ascii="Century Gothic" w:hAnsi="Century Gothic" w:cs="Verdana"/>
                <w:sz w:val="20"/>
                <w:szCs w:val="20"/>
                <w:lang w:val="es-ES" w:eastAsia="es-ES"/>
              </w:rPr>
              <w:t xml:space="preserve"> </w:t>
            </w:r>
            <w:r w:rsidRPr="00786DFD">
              <w:rPr>
                <w:rFonts w:ascii="Century Gothic" w:hAnsi="Century Gothic"/>
                <w:sz w:val="20"/>
                <w:szCs w:val="20"/>
              </w:rPr>
              <w:t>Reconocer que los derechos generan deberes y responsabilidades en las personas y en el Estado, lo que, por ejemplo, se manifiesta en que: las personas deben respetar los derechos de los demás,  todas las personas deben respetar las leyes. entre otros</w:t>
            </w:r>
          </w:p>
          <w:p w:rsidR="009063C1" w:rsidRDefault="00736DAC" w:rsidP="00736DAC">
            <w:pPr>
              <w:rPr>
                <w:rFonts w:ascii="Century Gothic" w:hAnsi="Century Gothic" w:cs="Arial"/>
                <w:b/>
                <w:sz w:val="20"/>
                <w:szCs w:val="20"/>
                <w:lang w:val="es-MX"/>
              </w:rPr>
            </w:pPr>
            <w:r w:rsidRPr="00FD26D1">
              <w:rPr>
                <w:rFonts w:ascii="Century Gothic" w:hAnsi="Century Gothic" w:cs="Arial"/>
                <w:b/>
                <w:sz w:val="20"/>
                <w:szCs w:val="20"/>
                <w:lang w:val="es-MX"/>
              </w:rPr>
              <w:t>Contenidos:</w:t>
            </w:r>
          </w:p>
          <w:p w:rsidR="005E5C64" w:rsidRPr="0018172F" w:rsidRDefault="005E5C64" w:rsidP="005E5C64">
            <w:pPr>
              <w:pStyle w:val="Prrafodelista"/>
              <w:numPr>
                <w:ilvl w:val="0"/>
                <w:numId w:val="10"/>
              </w:numPr>
              <w:rPr>
                <w:rFonts w:ascii="Century Gothic" w:hAnsi="Century Gothic"/>
                <w:sz w:val="20"/>
                <w:szCs w:val="20"/>
              </w:rPr>
            </w:pPr>
            <w:bookmarkStart w:id="0" w:name="_GoBack"/>
            <w:r w:rsidRPr="0018172F">
              <w:rPr>
                <w:rFonts w:ascii="Century Gothic" w:hAnsi="Century Gothic"/>
                <w:sz w:val="20"/>
                <w:szCs w:val="20"/>
              </w:rPr>
              <w:t>Características de los derechos humanos</w:t>
            </w:r>
          </w:p>
          <w:p w:rsidR="005E5C64" w:rsidRPr="0018172F" w:rsidRDefault="005E5C64" w:rsidP="005E5C64">
            <w:pPr>
              <w:pStyle w:val="Prrafodelista"/>
              <w:numPr>
                <w:ilvl w:val="0"/>
                <w:numId w:val="10"/>
              </w:numPr>
              <w:rPr>
                <w:rFonts w:ascii="Century Gothic" w:hAnsi="Century Gothic"/>
                <w:sz w:val="20"/>
                <w:szCs w:val="20"/>
              </w:rPr>
            </w:pPr>
            <w:r w:rsidRPr="0018172F">
              <w:rPr>
                <w:rFonts w:ascii="Century Gothic" w:hAnsi="Century Gothic"/>
                <w:sz w:val="20"/>
                <w:szCs w:val="20"/>
              </w:rPr>
              <w:t>Clasificación de los derechos humanos (por generación)</w:t>
            </w:r>
          </w:p>
          <w:p w:rsidR="005E5C64" w:rsidRPr="0018172F" w:rsidRDefault="005E5C64" w:rsidP="005E5C64">
            <w:pPr>
              <w:pStyle w:val="Prrafodelista"/>
              <w:numPr>
                <w:ilvl w:val="0"/>
                <w:numId w:val="10"/>
              </w:numPr>
              <w:rPr>
                <w:rFonts w:ascii="Century Gothic" w:hAnsi="Century Gothic"/>
                <w:sz w:val="20"/>
                <w:szCs w:val="20"/>
              </w:rPr>
            </w:pPr>
            <w:r w:rsidRPr="0018172F">
              <w:rPr>
                <w:rFonts w:ascii="Century Gothic" w:hAnsi="Century Gothic"/>
                <w:sz w:val="20"/>
                <w:szCs w:val="20"/>
              </w:rPr>
              <w:t>Identificar ejemplos de derechos human</w:t>
            </w:r>
            <w:bookmarkEnd w:id="0"/>
            <w:r w:rsidRPr="0018172F">
              <w:rPr>
                <w:rFonts w:ascii="Century Gothic" w:hAnsi="Century Gothic"/>
                <w:sz w:val="20"/>
                <w:szCs w:val="20"/>
              </w:rPr>
              <w:t>os</w:t>
            </w:r>
          </w:p>
          <w:p w:rsidR="00840FA1" w:rsidRPr="00FD26D1" w:rsidRDefault="00840FA1" w:rsidP="00736DAC">
            <w:pPr>
              <w:rPr>
                <w:rFonts w:ascii="Century Gothic" w:hAnsi="Century Gothic" w:cs="Arial"/>
                <w:b/>
                <w:sz w:val="20"/>
                <w:szCs w:val="20"/>
                <w:lang w:val="es-MX"/>
              </w:rPr>
            </w:pPr>
          </w:p>
        </w:tc>
      </w:tr>
    </w:tbl>
    <w:p w:rsidR="005C3816" w:rsidRPr="00FD26D1" w:rsidRDefault="005C3816" w:rsidP="00582C93">
      <w:pPr>
        <w:pStyle w:val="Prrafodelista"/>
        <w:spacing w:after="0" w:line="240" w:lineRule="auto"/>
        <w:ind w:left="0"/>
        <w:rPr>
          <w:rFonts w:ascii="Century Gothic" w:hAnsi="Century Gothic" w:cs="Arial"/>
          <w:b/>
          <w:sz w:val="20"/>
          <w:szCs w:val="20"/>
          <w:lang w:val="es-ES"/>
        </w:rPr>
      </w:pPr>
    </w:p>
    <w:p w:rsidR="00183EE6" w:rsidRPr="00FD26D1" w:rsidRDefault="00BB05EE"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ITEM I.-</w:t>
      </w:r>
      <w:r w:rsidR="007B119E" w:rsidRPr="00FD26D1">
        <w:rPr>
          <w:rFonts w:ascii="Century Gothic" w:hAnsi="Century Gothic" w:cs="Arial"/>
          <w:b/>
          <w:sz w:val="20"/>
          <w:szCs w:val="20"/>
          <w:lang w:val="es-ES"/>
        </w:rPr>
        <w:t>PRESENTACIÓN DEL CONTENIDO</w:t>
      </w:r>
      <w:r w:rsidR="00572236" w:rsidRPr="00FD26D1">
        <w:rPr>
          <w:rFonts w:ascii="Century Gothic" w:hAnsi="Century Gothic" w:cs="Arial"/>
          <w:b/>
          <w:sz w:val="20"/>
          <w:szCs w:val="20"/>
          <w:lang w:val="es-ES"/>
        </w:rPr>
        <w:t xml:space="preserve"> </w:t>
      </w:r>
    </w:p>
    <w:p w:rsidR="003E24E9" w:rsidRDefault="003E24E9" w:rsidP="007461B2">
      <w:pPr>
        <w:pStyle w:val="Prrafodelista"/>
        <w:spacing w:after="0" w:line="240" w:lineRule="auto"/>
        <w:ind w:left="0"/>
        <w:rPr>
          <w:rFonts w:ascii="Century Gothic" w:hAnsi="Century Gothic" w:cs="Arial"/>
          <w:b/>
          <w:sz w:val="20"/>
          <w:szCs w:val="20"/>
          <w:lang w:val="es-ES"/>
        </w:rPr>
      </w:pPr>
    </w:p>
    <w:p w:rsidR="003826C3" w:rsidRPr="008279BA" w:rsidRDefault="008279BA" w:rsidP="008279BA">
      <w:pPr>
        <w:rPr>
          <w:rFonts w:ascii="Century Gothic" w:hAnsi="Century Gothic"/>
          <w:b/>
          <w:sz w:val="20"/>
          <w:szCs w:val="20"/>
        </w:rPr>
      </w:pPr>
      <w:r>
        <w:rPr>
          <w:rFonts w:ascii="Century Gothic" w:hAnsi="Century Gothic"/>
          <w:b/>
          <w:sz w:val="20"/>
          <w:szCs w:val="20"/>
        </w:rPr>
        <w:t xml:space="preserve">                                             </w:t>
      </w:r>
      <w:r w:rsidRPr="008279BA">
        <w:rPr>
          <w:rFonts w:ascii="Century Gothic" w:hAnsi="Century Gothic"/>
          <w:b/>
          <w:sz w:val="20"/>
          <w:szCs w:val="20"/>
        </w:rPr>
        <w:t>¿QUÉ SON LOS DERECHOS HUMANOS?</w:t>
      </w:r>
    </w:p>
    <w:p w:rsidR="003826C3" w:rsidRPr="008279BA" w:rsidRDefault="003826C3" w:rsidP="000A1444">
      <w:pPr>
        <w:jc w:val="both"/>
        <w:rPr>
          <w:rFonts w:ascii="Century Gothic" w:hAnsi="Century Gothic"/>
          <w:sz w:val="20"/>
          <w:szCs w:val="20"/>
        </w:rPr>
      </w:pPr>
      <w:r w:rsidRPr="008279BA">
        <w:rPr>
          <w:rFonts w:ascii="Century Gothic" w:hAnsi="Century Gothic"/>
          <w:sz w:val="20"/>
          <w:szCs w:val="20"/>
        </w:rPr>
        <w:t>Los derechos humanos son derechos inherentes a todos los seres humanos, sin distinción alguna de raza, sexo, nacionalidad, origen étnico, lengua, religión o cualquier otra condición. Entre los derechos humanos se incluyen el derecho a la vida y a la libertad; a no estar sometido ni a esclavitud ni a torturas; a la libertad de opinión y de expresión; a la educación y al trabajo, entre otros muchos. Estos derechos corresponden a todas las personas, sin discriminación alguna.</w:t>
      </w:r>
      <w:r w:rsidR="000A1444" w:rsidRPr="000A1444">
        <w:t xml:space="preserve"> </w:t>
      </w:r>
    </w:p>
    <w:p w:rsidR="003826C3" w:rsidRPr="008279BA" w:rsidRDefault="003826C3" w:rsidP="000A1444">
      <w:pPr>
        <w:jc w:val="both"/>
        <w:rPr>
          <w:rFonts w:ascii="Century Gothic" w:hAnsi="Century Gothic"/>
          <w:b/>
          <w:sz w:val="20"/>
          <w:szCs w:val="20"/>
        </w:rPr>
      </w:pPr>
      <w:r w:rsidRPr="008279BA">
        <w:rPr>
          <w:rFonts w:ascii="Century Gothic" w:hAnsi="Century Gothic"/>
          <w:b/>
          <w:sz w:val="20"/>
          <w:szCs w:val="20"/>
        </w:rPr>
        <w:t>Derecho internacional de los derechos humanos</w:t>
      </w:r>
    </w:p>
    <w:p w:rsidR="003826C3" w:rsidRPr="008279BA" w:rsidRDefault="00BE72F5" w:rsidP="000A1444">
      <w:pPr>
        <w:jc w:val="both"/>
        <w:rPr>
          <w:rFonts w:ascii="Century Gothic" w:hAnsi="Century Gothic"/>
          <w:sz w:val="20"/>
          <w:szCs w:val="20"/>
        </w:rPr>
      </w:pPr>
      <w:r>
        <w:rPr>
          <w:rFonts w:ascii="Century Gothic" w:hAnsi="Century Gothic"/>
          <w:noProof/>
          <w:sz w:val="20"/>
          <w:szCs w:val="20"/>
          <w:lang w:val="es-ES" w:eastAsia="es-ES"/>
        </w:rPr>
        <w:drawing>
          <wp:anchor distT="0" distB="0" distL="114300" distR="114300" simplePos="0" relativeHeight="251665408" behindDoc="0" locked="0" layoutInCell="1" allowOverlap="1">
            <wp:simplePos x="0" y="0"/>
            <wp:positionH relativeFrom="column">
              <wp:posOffset>4987290</wp:posOffset>
            </wp:positionH>
            <wp:positionV relativeFrom="paragraph">
              <wp:posOffset>3175</wp:posOffset>
            </wp:positionV>
            <wp:extent cx="1887220" cy="1974850"/>
            <wp:effectExtent l="19050" t="0" r="0" b="0"/>
            <wp:wrapSquare wrapText="bothSides"/>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87220" cy="1974850"/>
                    </a:xfrm>
                    <a:prstGeom prst="rect">
                      <a:avLst/>
                    </a:prstGeom>
                    <a:noFill/>
                    <a:ln w="9525">
                      <a:noFill/>
                      <a:miter lim="800000"/>
                      <a:headEnd/>
                      <a:tailEnd/>
                    </a:ln>
                  </pic:spPr>
                </pic:pic>
              </a:graphicData>
            </a:graphic>
          </wp:anchor>
        </w:drawing>
      </w:r>
      <w:r w:rsidR="003826C3" w:rsidRPr="008279BA">
        <w:rPr>
          <w:rFonts w:ascii="Century Gothic" w:hAnsi="Century Gothic"/>
          <w:sz w:val="20"/>
          <w:szCs w:val="20"/>
        </w:rPr>
        <w:t>El derecho internacional de los derechos humanos establece la obligación de los Gobiernos a actuar de una manera determinada o abstenerse de emprender ciertas acciones, para promover y proteger los derechos humanos y las libertades fundamentales de los individuos o de los grupos.</w:t>
      </w:r>
    </w:p>
    <w:p w:rsidR="003826C3" w:rsidRPr="008279BA" w:rsidRDefault="003826C3" w:rsidP="000A1444">
      <w:pPr>
        <w:jc w:val="both"/>
        <w:rPr>
          <w:rFonts w:ascii="Century Gothic" w:hAnsi="Century Gothic"/>
          <w:sz w:val="20"/>
          <w:szCs w:val="20"/>
        </w:rPr>
      </w:pPr>
      <w:r w:rsidRPr="008279BA">
        <w:rPr>
          <w:rFonts w:ascii="Century Gothic" w:hAnsi="Century Gothic"/>
          <w:sz w:val="20"/>
          <w:szCs w:val="20"/>
        </w:rPr>
        <w:t xml:space="preserve">Uno de los grandes logros de las Naciones Unidas es la creación de una normativa integral sobre los derechos humanos: un código protegido a nivel universal e internacional al que todas las naciones pueden adherirse y al que toda persona aspira. Las Naciones Unidas han definido un amplio abanico de derechos aceptados internacionalmente, entre los que se encuentran </w:t>
      </w:r>
      <w:r w:rsidRPr="00CE7BCA">
        <w:rPr>
          <w:rFonts w:ascii="Century Gothic" w:hAnsi="Century Gothic"/>
          <w:b/>
          <w:sz w:val="20"/>
          <w:szCs w:val="20"/>
        </w:rPr>
        <w:t>derechos de carácter civil, cultural, económico, político y social.</w:t>
      </w:r>
      <w:r w:rsidRPr="008279BA">
        <w:rPr>
          <w:rFonts w:ascii="Century Gothic" w:hAnsi="Century Gothic"/>
          <w:sz w:val="20"/>
          <w:szCs w:val="20"/>
        </w:rPr>
        <w:t xml:space="preserve"> También han establecido mecanismos para promover y proteger estos derechos y para ayudar a los Estados a ejercer sus responsabilidades.</w:t>
      </w:r>
    </w:p>
    <w:p w:rsidR="003826C3" w:rsidRPr="008279BA" w:rsidRDefault="003826C3" w:rsidP="000A1444">
      <w:pPr>
        <w:jc w:val="both"/>
        <w:rPr>
          <w:rFonts w:ascii="Century Gothic" w:hAnsi="Century Gothic"/>
          <w:sz w:val="20"/>
          <w:szCs w:val="20"/>
        </w:rPr>
      </w:pPr>
      <w:r w:rsidRPr="008279BA">
        <w:rPr>
          <w:rFonts w:ascii="Century Gothic" w:hAnsi="Century Gothic"/>
          <w:sz w:val="20"/>
          <w:szCs w:val="20"/>
        </w:rPr>
        <w:t xml:space="preserve">Los cimientos de este cuerpo normativo se encuentran en </w:t>
      </w:r>
      <w:r w:rsidRPr="00CE7BCA">
        <w:rPr>
          <w:rFonts w:ascii="Century Gothic" w:hAnsi="Century Gothic"/>
          <w:b/>
          <w:sz w:val="20"/>
          <w:szCs w:val="20"/>
        </w:rPr>
        <w:t>la Carta de las Naciones Unidas y en la Declaración Universal de los Derechos Humanos</w:t>
      </w:r>
      <w:r w:rsidRPr="008279BA">
        <w:rPr>
          <w:rFonts w:ascii="Century Gothic" w:hAnsi="Century Gothic"/>
          <w:sz w:val="20"/>
          <w:szCs w:val="20"/>
        </w:rPr>
        <w:t xml:space="preserve">, </w:t>
      </w:r>
      <w:r w:rsidR="008279BA" w:rsidRPr="008279BA">
        <w:rPr>
          <w:rFonts w:ascii="Century Gothic" w:hAnsi="Century Gothic"/>
          <w:sz w:val="20"/>
          <w:szCs w:val="20"/>
        </w:rPr>
        <w:t>aprobados</w:t>
      </w:r>
      <w:r w:rsidRPr="008279BA">
        <w:rPr>
          <w:rFonts w:ascii="Century Gothic" w:hAnsi="Century Gothic"/>
          <w:sz w:val="20"/>
          <w:szCs w:val="20"/>
        </w:rPr>
        <w:t xml:space="preserve"> por la Asamblea General en 1945 y 1948, respectivamente. Desde entonces, las Naciones Unidas han ido ampliando el derecho de los derechos humanos para incluir normas específicas relacionadas con las mujeres, los niños, las personas con discapacidad, las minorías y otros grupos vulnerables, que ahora poseen derechos que los protegen frente a la discriminac</w:t>
      </w:r>
      <w:r w:rsidR="008279BA">
        <w:rPr>
          <w:rFonts w:ascii="Century Gothic" w:hAnsi="Century Gothic"/>
          <w:sz w:val="20"/>
          <w:szCs w:val="20"/>
        </w:rPr>
        <w:t xml:space="preserve">ión que durante </w:t>
      </w:r>
      <w:r w:rsidRPr="008279BA">
        <w:rPr>
          <w:rFonts w:ascii="Century Gothic" w:hAnsi="Century Gothic"/>
          <w:sz w:val="20"/>
          <w:szCs w:val="20"/>
        </w:rPr>
        <w:t>mucho tiempo ha sido común dentro de numerosas sociedades.</w:t>
      </w:r>
    </w:p>
    <w:p w:rsidR="00F503B0" w:rsidRDefault="00F503B0" w:rsidP="008279BA">
      <w:pPr>
        <w:rPr>
          <w:rFonts w:ascii="Century Gothic" w:hAnsi="Century Gothic"/>
          <w:sz w:val="20"/>
          <w:szCs w:val="20"/>
        </w:rPr>
      </w:pPr>
    </w:p>
    <w:p w:rsidR="002523BA" w:rsidRDefault="002523BA" w:rsidP="008279BA">
      <w:pPr>
        <w:rPr>
          <w:rFonts w:ascii="Century Gothic" w:hAnsi="Century Gothic"/>
          <w:sz w:val="20"/>
          <w:szCs w:val="20"/>
        </w:rPr>
      </w:pPr>
    </w:p>
    <w:p w:rsidR="00B15437" w:rsidRPr="008279BA" w:rsidRDefault="000A1444" w:rsidP="000A1444">
      <w:pPr>
        <w:jc w:val="center"/>
        <w:rPr>
          <w:rFonts w:ascii="Century Gothic" w:hAnsi="Century Gothic"/>
          <w:b/>
          <w:sz w:val="20"/>
          <w:szCs w:val="20"/>
        </w:rPr>
      </w:pPr>
      <w:r w:rsidRPr="008279BA">
        <w:rPr>
          <w:rFonts w:ascii="Century Gothic" w:hAnsi="Century Gothic"/>
          <w:b/>
          <w:sz w:val="20"/>
          <w:szCs w:val="20"/>
        </w:rPr>
        <w:lastRenderedPageBreak/>
        <w:t>CARACTERÍSTICAS DE LOS DERECHOS HUMANOS</w:t>
      </w:r>
    </w:p>
    <w:p w:rsidR="00B15437" w:rsidRPr="008279BA" w:rsidRDefault="00B15437" w:rsidP="008279BA">
      <w:pPr>
        <w:rPr>
          <w:rFonts w:ascii="Century Gothic" w:hAnsi="Century Gothic"/>
          <w:sz w:val="20"/>
          <w:szCs w:val="20"/>
        </w:rPr>
      </w:pPr>
      <w:r w:rsidRPr="008279BA">
        <w:rPr>
          <w:rFonts w:ascii="Century Gothic" w:hAnsi="Century Gothic"/>
          <w:sz w:val="20"/>
          <w:szCs w:val="20"/>
        </w:rPr>
        <w:t>Los atributos que identifican a los derechos humanos son:</w:t>
      </w:r>
    </w:p>
    <w:p w:rsidR="00B15437" w:rsidRPr="008279BA" w:rsidRDefault="00B15437" w:rsidP="008279BA">
      <w:pPr>
        <w:rPr>
          <w:rFonts w:ascii="Century Gothic" w:hAnsi="Century Gothic"/>
          <w:sz w:val="20"/>
          <w:szCs w:val="20"/>
        </w:rPr>
      </w:pPr>
      <w:r w:rsidRPr="008279BA">
        <w:rPr>
          <w:rFonts w:ascii="Century Gothic" w:hAnsi="Century Gothic"/>
          <w:sz w:val="20"/>
          <w:szCs w:val="20"/>
        </w:rPr>
        <w:t> </w:t>
      </w:r>
      <w:r w:rsidRPr="008279BA">
        <w:rPr>
          <w:rFonts w:ascii="Century Gothic" w:hAnsi="Century Gothic"/>
          <w:b/>
          <w:sz w:val="20"/>
          <w:szCs w:val="20"/>
        </w:rPr>
        <w:t>Inherentes al ser humano:</w:t>
      </w:r>
      <w:r w:rsidRPr="008279BA">
        <w:rPr>
          <w:rFonts w:ascii="Century Gothic" w:hAnsi="Century Gothic"/>
          <w:sz w:val="20"/>
          <w:szCs w:val="20"/>
        </w:rPr>
        <w:t xml:space="preserve"> son los que se generan o nacen de la naturaleza humana, es decir, derivan de los seres humanos por el solo hecho de ser personas.</w:t>
      </w:r>
    </w:p>
    <w:p w:rsidR="00B15437" w:rsidRPr="008279BA" w:rsidRDefault="00B15437" w:rsidP="008279BA">
      <w:pPr>
        <w:rPr>
          <w:rFonts w:ascii="Century Gothic" w:hAnsi="Century Gothic"/>
          <w:sz w:val="20"/>
          <w:szCs w:val="20"/>
        </w:rPr>
      </w:pPr>
      <w:r w:rsidRPr="008279BA">
        <w:rPr>
          <w:rFonts w:ascii="Century Gothic" w:hAnsi="Century Gothic"/>
          <w:sz w:val="20"/>
          <w:szCs w:val="20"/>
        </w:rPr>
        <w:t> </w:t>
      </w:r>
      <w:r w:rsidRPr="008279BA">
        <w:rPr>
          <w:rFonts w:ascii="Century Gothic" w:hAnsi="Century Gothic"/>
          <w:b/>
          <w:sz w:val="20"/>
          <w:szCs w:val="20"/>
        </w:rPr>
        <w:t>Universales:</w:t>
      </w:r>
      <w:r w:rsidRPr="008279BA">
        <w:rPr>
          <w:rFonts w:ascii="Century Gothic" w:hAnsi="Century Gothic"/>
          <w:sz w:val="20"/>
          <w:szCs w:val="20"/>
        </w:rPr>
        <w:t xml:space="preserve"> significa que constituyen un bien y son posesión de todos y cada uno de los hombres.</w:t>
      </w:r>
    </w:p>
    <w:p w:rsidR="00B15437" w:rsidRPr="008279BA" w:rsidRDefault="00B15437" w:rsidP="008279BA">
      <w:pPr>
        <w:rPr>
          <w:rFonts w:ascii="Century Gothic" w:hAnsi="Century Gothic"/>
          <w:sz w:val="20"/>
          <w:szCs w:val="20"/>
        </w:rPr>
      </w:pPr>
      <w:r w:rsidRPr="008279BA">
        <w:rPr>
          <w:rFonts w:ascii="Century Gothic" w:hAnsi="Century Gothic"/>
          <w:sz w:val="20"/>
          <w:szCs w:val="20"/>
        </w:rPr>
        <w:t> </w:t>
      </w:r>
      <w:r w:rsidRPr="008279BA">
        <w:rPr>
          <w:rFonts w:ascii="Century Gothic" w:hAnsi="Century Gothic"/>
          <w:b/>
          <w:sz w:val="20"/>
          <w:szCs w:val="20"/>
        </w:rPr>
        <w:t>Inalienables:</w:t>
      </w:r>
      <w:r w:rsidRPr="008279BA">
        <w:rPr>
          <w:rFonts w:ascii="Century Gothic" w:hAnsi="Century Gothic"/>
          <w:sz w:val="20"/>
          <w:szCs w:val="20"/>
        </w:rPr>
        <w:t xml:space="preserve"> quiere decir que los derechos humanos no se pueden quitar, porque son parte de la propia naturaleza del ser humano.</w:t>
      </w:r>
    </w:p>
    <w:p w:rsidR="00B15437" w:rsidRPr="008279BA" w:rsidRDefault="00B15437" w:rsidP="008279BA">
      <w:pPr>
        <w:rPr>
          <w:rFonts w:ascii="Century Gothic" w:hAnsi="Century Gothic"/>
          <w:sz w:val="20"/>
          <w:szCs w:val="20"/>
        </w:rPr>
      </w:pPr>
      <w:r w:rsidRPr="008279BA">
        <w:rPr>
          <w:rFonts w:ascii="Century Gothic" w:hAnsi="Century Gothic"/>
          <w:sz w:val="20"/>
          <w:szCs w:val="20"/>
        </w:rPr>
        <w:t> </w:t>
      </w:r>
      <w:r w:rsidRPr="008279BA">
        <w:rPr>
          <w:rFonts w:ascii="Century Gothic" w:hAnsi="Century Gothic"/>
          <w:b/>
          <w:sz w:val="20"/>
          <w:szCs w:val="20"/>
        </w:rPr>
        <w:t>Inviolables:</w:t>
      </w:r>
      <w:r w:rsidRPr="008279BA">
        <w:rPr>
          <w:rFonts w:ascii="Century Gothic" w:hAnsi="Century Gothic"/>
          <w:sz w:val="20"/>
          <w:szCs w:val="20"/>
        </w:rPr>
        <w:t xml:space="preserve"> significa que no se pueden o no se deben transgredir. Pero en el caso de que no se respeten, la persona puede exigir su reparación o compensación por el daño que pudiere haber provocado dicho atropello.</w:t>
      </w:r>
    </w:p>
    <w:p w:rsidR="00840FA1" w:rsidRPr="008279BA" w:rsidRDefault="008279BA" w:rsidP="008279BA">
      <w:pPr>
        <w:rPr>
          <w:rFonts w:ascii="Century Gothic" w:hAnsi="Century Gothic"/>
          <w:sz w:val="20"/>
          <w:szCs w:val="20"/>
        </w:rPr>
      </w:pPr>
      <w:r>
        <w:rPr>
          <w:rFonts w:ascii="Century Gothic" w:hAnsi="Century Gothic"/>
          <w:sz w:val="20"/>
          <w:szCs w:val="20"/>
        </w:rPr>
        <w:t xml:space="preserve">                </w:t>
      </w:r>
      <w:r w:rsidR="00F503B0" w:rsidRPr="008279BA">
        <w:rPr>
          <w:rFonts w:ascii="Century Gothic" w:hAnsi="Century Gothic"/>
          <w:noProof/>
          <w:sz w:val="20"/>
          <w:szCs w:val="20"/>
          <w:lang w:val="es-ES" w:eastAsia="es-ES"/>
        </w:rPr>
        <w:drawing>
          <wp:inline distT="0" distB="0" distL="0" distR="0">
            <wp:extent cx="4945904" cy="2866376"/>
            <wp:effectExtent l="19050" t="0" r="7096"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51793" cy="2869789"/>
                    </a:xfrm>
                    <a:prstGeom prst="rect">
                      <a:avLst/>
                    </a:prstGeom>
                    <a:noFill/>
                    <a:ln w="9525">
                      <a:noFill/>
                      <a:miter lim="800000"/>
                      <a:headEnd/>
                      <a:tailEnd/>
                    </a:ln>
                  </pic:spPr>
                </pic:pic>
              </a:graphicData>
            </a:graphic>
          </wp:inline>
        </w:drawing>
      </w:r>
    </w:p>
    <w:tbl>
      <w:tblPr>
        <w:tblW w:w="6185" w:type="pct"/>
        <w:tblCellSpacing w:w="90" w:type="dxa"/>
        <w:tblCellMar>
          <w:top w:w="15" w:type="dxa"/>
          <w:left w:w="15" w:type="dxa"/>
          <w:bottom w:w="15" w:type="dxa"/>
          <w:right w:w="15" w:type="dxa"/>
        </w:tblCellMar>
        <w:tblLook w:val="04A0" w:firstRow="1" w:lastRow="0" w:firstColumn="1" w:lastColumn="0" w:noHBand="0" w:noVBand="1"/>
      </w:tblPr>
      <w:tblGrid>
        <w:gridCol w:w="10683"/>
        <w:gridCol w:w="3112"/>
      </w:tblGrid>
      <w:tr w:rsidR="00463DE3" w:rsidRPr="00463DE3" w:rsidTr="00D04D6D">
        <w:trPr>
          <w:trHeight w:val="464"/>
          <w:tblCellSpacing w:w="90" w:type="dxa"/>
        </w:trPr>
        <w:tc>
          <w:tcPr>
            <w:tcW w:w="3774" w:type="pct"/>
            <w:hideMark/>
          </w:tcPr>
          <w:p w:rsidR="00463DE3" w:rsidRDefault="00D04D6D" w:rsidP="00D04D6D">
            <w:pPr>
              <w:rPr>
                <w:rFonts w:ascii="Century Gothic" w:hAnsi="Century Gothic"/>
                <w:b/>
                <w:sz w:val="20"/>
                <w:szCs w:val="20"/>
              </w:rPr>
            </w:pPr>
            <w:r w:rsidRPr="00D04D6D">
              <w:rPr>
                <w:rFonts w:ascii="Century Gothic" w:hAnsi="Century Gothic"/>
                <w:b/>
                <w:sz w:val="20"/>
                <w:szCs w:val="20"/>
              </w:rPr>
              <w:t>LAS TRES GENERACIONES DE DERECHOS</w:t>
            </w:r>
          </w:p>
          <w:p w:rsidR="00D04D6D" w:rsidRDefault="00D04D6D" w:rsidP="00D04D6D">
            <w:pPr>
              <w:rPr>
                <w:rFonts w:ascii="Century Gothic" w:hAnsi="Century Gothic"/>
                <w:b/>
                <w:sz w:val="20"/>
                <w:szCs w:val="20"/>
              </w:rPr>
            </w:pPr>
            <w:r>
              <w:rPr>
                <w:rFonts w:ascii="Century Gothic" w:hAnsi="Century Gothic"/>
                <w:noProof/>
                <w:sz w:val="20"/>
                <w:szCs w:val="20"/>
                <w:lang w:val="es-ES" w:eastAsia="es-ES"/>
              </w:rPr>
              <w:drawing>
                <wp:anchor distT="0" distB="0" distL="114300" distR="114300" simplePos="0" relativeHeight="251659264" behindDoc="0" locked="0" layoutInCell="1" allowOverlap="1">
                  <wp:simplePos x="0" y="0"/>
                  <wp:positionH relativeFrom="column">
                    <wp:posOffset>542925</wp:posOffset>
                  </wp:positionH>
                  <wp:positionV relativeFrom="paragraph">
                    <wp:posOffset>831850</wp:posOffset>
                  </wp:positionV>
                  <wp:extent cx="5667375" cy="2286000"/>
                  <wp:effectExtent l="19050" t="0" r="9525"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lum bright="-10000" contrast="20000"/>
                          </a:blip>
                          <a:srcRect/>
                          <a:stretch>
                            <a:fillRect/>
                          </a:stretch>
                        </pic:blipFill>
                        <pic:spPr bwMode="auto">
                          <a:xfrm>
                            <a:off x="0" y="0"/>
                            <a:ext cx="5667375" cy="2286000"/>
                          </a:xfrm>
                          <a:prstGeom prst="rect">
                            <a:avLst/>
                          </a:prstGeom>
                          <a:noFill/>
                          <a:ln w="9525">
                            <a:noFill/>
                            <a:miter lim="800000"/>
                            <a:headEnd/>
                            <a:tailEnd/>
                          </a:ln>
                        </pic:spPr>
                      </pic:pic>
                    </a:graphicData>
                  </a:graphic>
                </wp:anchor>
              </w:drawing>
            </w:r>
            <w:r w:rsidRPr="00D04D6D">
              <w:rPr>
                <w:rFonts w:ascii="Century Gothic" w:hAnsi="Century Gothic"/>
                <w:sz w:val="20"/>
                <w:szCs w:val="20"/>
              </w:rPr>
              <w:t>El reconocimiento legal de los</w:t>
            </w:r>
            <w:r>
              <w:rPr>
                <w:rFonts w:ascii="Century Gothic" w:hAnsi="Century Gothic"/>
                <w:sz w:val="20"/>
                <w:szCs w:val="20"/>
              </w:rPr>
              <w:t xml:space="preserve"> derechos humanos ha tenido una </w:t>
            </w:r>
            <w:r w:rsidRPr="00D04D6D">
              <w:rPr>
                <w:rFonts w:ascii="Century Gothic" w:hAnsi="Century Gothic"/>
                <w:sz w:val="20"/>
                <w:szCs w:val="20"/>
              </w:rPr>
              <w:t xml:space="preserve">larga historia. Algunos derechos </w:t>
            </w:r>
            <w:r>
              <w:rPr>
                <w:rFonts w:ascii="Century Gothic" w:hAnsi="Century Gothic"/>
                <w:sz w:val="20"/>
                <w:szCs w:val="20"/>
              </w:rPr>
              <w:t xml:space="preserve">han sido incluidos en las leyes </w:t>
            </w:r>
            <w:r w:rsidRPr="00D04D6D">
              <w:rPr>
                <w:rFonts w:ascii="Century Gothic" w:hAnsi="Century Gothic"/>
                <w:sz w:val="20"/>
                <w:szCs w:val="20"/>
              </w:rPr>
              <w:t>mucho antes que otros, que sólo han sido aceptados después de largas luchas sociales. Por eso podemos clasificar los derechos en grupos, a los que se suele denomin</w:t>
            </w:r>
            <w:r>
              <w:rPr>
                <w:rFonts w:ascii="Century Gothic" w:hAnsi="Century Gothic"/>
                <w:sz w:val="20"/>
                <w:szCs w:val="20"/>
              </w:rPr>
              <w:t xml:space="preserve">ar las tres generaciones de los </w:t>
            </w:r>
            <w:r w:rsidRPr="00D04D6D">
              <w:rPr>
                <w:rFonts w:ascii="Century Gothic" w:hAnsi="Century Gothic"/>
                <w:sz w:val="20"/>
                <w:szCs w:val="20"/>
              </w:rPr>
              <w:t>derechos humanos</w:t>
            </w:r>
            <w:r w:rsidR="000A1444">
              <w:rPr>
                <w:rFonts w:ascii="Century Gothic" w:hAnsi="Century Gothic"/>
                <w:sz w:val="20"/>
                <w:szCs w:val="20"/>
              </w:rPr>
              <w:t>.</w:t>
            </w:r>
          </w:p>
          <w:p w:rsidR="00D04D6D" w:rsidRPr="00D04D6D" w:rsidRDefault="00D04D6D" w:rsidP="00D04D6D">
            <w:pPr>
              <w:rPr>
                <w:rFonts w:ascii="Century Gothic" w:hAnsi="Century Gothic"/>
                <w:b/>
                <w:sz w:val="20"/>
                <w:szCs w:val="20"/>
              </w:rPr>
            </w:pPr>
          </w:p>
        </w:tc>
        <w:tc>
          <w:tcPr>
            <w:tcW w:w="1030" w:type="pct"/>
            <w:vAlign w:val="center"/>
            <w:hideMark/>
          </w:tcPr>
          <w:p w:rsidR="00463DE3" w:rsidRPr="00463DE3" w:rsidRDefault="00463DE3" w:rsidP="00463DE3">
            <w:pPr>
              <w:spacing w:after="0" w:line="240" w:lineRule="auto"/>
              <w:rPr>
                <w:rFonts w:ascii="Times New Roman" w:eastAsia="Times New Roman" w:hAnsi="Times New Roman"/>
                <w:sz w:val="24"/>
                <w:szCs w:val="24"/>
                <w:lang w:eastAsia="es-CL"/>
              </w:rPr>
            </w:pPr>
          </w:p>
        </w:tc>
      </w:tr>
    </w:tbl>
    <w:p w:rsidR="00463DE3" w:rsidRDefault="00463DE3" w:rsidP="008279BA">
      <w:pPr>
        <w:rPr>
          <w:rFonts w:ascii="Century Gothic" w:hAnsi="Century Gothic"/>
          <w:sz w:val="20"/>
          <w:szCs w:val="20"/>
        </w:rPr>
      </w:pPr>
      <w:r>
        <w:rPr>
          <w:rFonts w:ascii="Century Gothic" w:hAnsi="Century Gothic"/>
          <w:sz w:val="20"/>
          <w:szCs w:val="20"/>
        </w:rPr>
        <w:t xml:space="preserve">                   </w:t>
      </w:r>
    </w:p>
    <w:p w:rsidR="00463DE3" w:rsidRDefault="00463DE3" w:rsidP="008279BA">
      <w:pPr>
        <w:rPr>
          <w:rFonts w:ascii="Century Gothic" w:hAnsi="Century Gothic"/>
          <w:sz w:val="20"/>
          <w:szCs w:val="20"/>
        </w:rPr>
      </w:pPr>
    </w:p>
    <w:p w:rsidR="00463DE3" w:rsidRDefault="00463DE3" w:rsidP="008279BA">
      <w:pPr>
        <w:rPr>
          <w:rFonts w:ascii="Century Gothic" w:hAnsi="Century Gothic"/>
          <w:sz w:val="20"/>
          <w:szCs w:val="20"/>
        </w:rPr>
      </w:pPr>
    </w:p>
    <w:p w:rsidR="00463DE3" w:rsidRDefault="00463DE3" w:rsidP="008279BA">
      <w:pPr>
        <w:rPr>
          <w:rFonts w:ascii="Century Gothic" w:hAnsi="Century Gothic"/>
          <w:sz w:val="20"/>
          <w:szCs w:val="20"/>
        </w:rPr>
      </w:pPr>
    </w:p>
    <w:p w:rsidR="00463DE3" w:rsidRDefault="00463DE3" w:rsidP="008279BA">
      <w:pPr>
        <w:rPr>
          <w:rFonts w:ascii="Century Gothic" w:hAnsi="Century Gothic"/>
          <w:sz w:val="20"/>
          <w:szCs w:val="20"/>
        </w:rPr>
      </w:pPr>
    </w:p>
    <w:p w:rsidR="00463DE3" w:rsidRDefault="00463DE3" w:rsidP="008279BA">
      <w:pPr>
        <w:rPr>
          <w:rFonts w:ascii="Century Gothic" w:hAnsi="Century Gothic"/>
          <w:sz w:val="20"/>
          <w:szCs w:val="20"/>
        </w:rPr>
      </w:pPr>
    </w:p>
    <w:p w:rsidR="00463DE3" w:rsidRDefault="00463DE3" w:rsidP="008279BA">
      <w:pPr>
        <w:rPr>
          <w:rFonts w:ascii="Century Gothic" w:hAnsi="Century Gothic"/>
          <w:sz w:val="20"/>
          <w:szCs w:val="20"/>
        </w:rPr>
      </w:pPr>
    </w:p>
    <w:p w:rsidR="00D04D6D" w:rsidRDefault="00D04D6D" w:rsidP="008279BA">
      <w:pPr>
        <w:rPr>
          <w:rFonts w:ascii="Century Gothic" w:hAnsi="Century Gothic"/>
          <w:sz w:val="20"/>
          <w:szCs w:val="20"/>
        </w:rPr>
      </w:pPr>
    </w:p>
    <w:p w:rsidR="00D04D6D" w:rsidRDefault="00D04D6D" w:rsidP="008279BA">
      <w:pPr>
        <w:rPr>
          <w:rFonts w:ascii="Century Gothic" w:hAnsi="Century Gothic"/>
          <w:sz w:val="20"/>
          <w:szCs w:val="20"/>
        </w:rPr>
      </w:pPr>
    </w:p>
    <w:p w:rsidR="00463DE3" w:rsidRPr="00103D14" w:rsidRDefault="00103D14" w:rsidP="00103D14">
      <w:pPr>
        <w:jc w:val="both"/>
        <w:rPr>
          <w:rFonts w:ascii="Century Gothic" w:hAnsi="Century Gothic"/>
          <w:sz w:val="20"/>
          <w:szCs w:val="20"/>
        </w:rPr>
      </w:pPr>
      <w:r>
        <w:rPr>
          <w:rFonts w:ascii="Century Gothic" w:hAnsi="Century Gothic"/>
          <w:b/>
          <w:noProof/>
          <w:sz w:val="20"/>
          <w:szCs w:val="20"/>
          <w:lang w:val="es-ES" w:eastAsia="es-ES"/>
        </w:rPr>
        <w:lastRenderedPageBreak/>
        <w:drawing>
          <wp:anchor distT="0" distB="0" distL="114300" distR="114300" simplePos="0" relativeHeight="251660288" behindDoc="0" locked="0" layoutInCell="1" allowOverlap="1">
            <wp:simplePos x="0" y="0"/>
            <wp:positionH relativeFrom="column">
              <wp:posOffset>5038725</wp:posOffset>
            </wp:positionH>
            <wp:positionV relativeFrom="paragraph">
              <wp:posOffset>20955</wp:posOffset>
            </wp:positionV>
            <wp:extent cx="1531620" cy="1628775"/>
            <wp:effectExtent l="1905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531620" cy="1628775"/>
                    </a:xfrm>
                    <a:prstGeom prst="rect">
                      <a:avLst/>
                    </a:prstGeom>
                    <a:noFill/>
                    <a:ln w="9525">
                      <a:noFill/>
                      <a:miter lim="800000"/>
                      <a:headEnd/>
                      <a:tailEnd/>
                    </a:ln>
                  </pic:spPr>
                </pic:pic>
              </a:graphicData>
            </a:graphic>
          </wp:anchor>
        </w:drawing>
      </w:r>
      <w:r w:rsidR="00463DE3" w:rsidRPr="00103D14">
        <w:rPr>
          <w:rFonts w:ascii="Century Gothic" w:hAnsi="Century Gothic"/>
          <w:b/>
          <w:sz w:val="20"/>
          <w:szCs w:val="20"/>
        </w:rPr>
        <w:t>La primera generación</w:t>
      </w:r>
      <w:r w:rsidR="00463DE3" w:rsidRPr="00103D14">
        <w:rPr>
          <w:rFonts w:ascii="Century Gothic" w:hAnsi="Century Gothic"/>
          <w:sz w:val="20"/>
          <w:szCs w:val="20"/>
        </w:rPr>
        <w:t xml:space="preserve"> incluye los derechos civiles y políticos. Estos derechos fueron los primeros en ser reconocidos lega</w:t>
      </w:r>
      <w:r w:rsidR="000A1444">
        <w:rPr>
          <w:rFonts w:ascii="Century Gothic" w:hAnsi="Century Gothic"/>
          <w:sz w:val="20"/>
          <w:szCs w:val="20"/>
        </w:rPr>
        <w:t>lmente</w:t>
      </w:r>
      <w:r w:rsidR="00463DE3" w:rsidRPr="00103D14">
        <w:rPr>
          <w:rFonts w:ascii="Century Gothic" w:hAnsi="Century Gothic"/>
          <w:sz w:val="20"/>
          <w:szCs w:val="20"/>
        </w:rPr>
        <w:t xml:space="preserve">, en la Independencia de Estados Unidos y en la Revolución Francesa. Se trata de derechos que tratan de garantizar la libertad de las personas. Su función principal consiste en limitar la intervención del poder en la vida privada de las personas, así como garantizar la participación de todos en los asuntos públicos. Los derechos civiles más importantes son: </w:t>
      </w:r>
      <w:r w:rsidR="00463DE3" w:rsidRPr="000A1444">
        <w:rPr>
          <w:rFonts w:ascii="Century Gothic" w:hAnsi="Century Gothic"/>
          <w:b/>
          <w:sz w:val="20"/>
          <w:szCs w:val="20"/>
        </w:rPr>
        <w:t>el derecho a la vida, el derecho a la libertad ideológica y religiosa, el derecho a la libre expresión o el derecho a la propiedad.</w:t>
      </w:r>
      <w:r w:rsidR="00463DE3" w:rsidRPr="00103D14">
        <w:rPr>
          <w:rFonts w:ascii="Century Gothic" w:hAnsi="Century Gothic"/>
          <w:sz w:val="20"/>
          <w:szCs w:val="20"/>
        </w:rPr>
        <w:t xml:space="preserve"> Algunos derechos políticos fundamentales son: el derecho al voto, el derecho a la huelga, el derecho a asociarse libremente para formar un partido político o un sindicato, etc.</w:t>
      </w:r>
    </w:p>
    <w:p w:rsidR="00463DE3" w:rsidRPr="00103D14" w:rsidRDefault="00463DE3" w:rsidP="00103D14">
      <w:pPr>
        <w:jc w:val="both"/>
        <w:rPr>
          <w:rFonts w:ascii="Century Gothic" w:hAnsi="Century Gothic"/>
          <w:sz w:val="20"/>
          <w:szCs w:val="20"/>
        </w:rPr>
      </w:pPr>
      <w:r w:rsidRPr="00103D14">
        <w:rPr>
          <w:rFonts w:ascii="Century Gothic" w:hAnsi="Century Gothic"/>
          <w:b/>
          <w:sz w:val="20"/>
          <w:szCs w:val="20"/>
        </w:rPr>
        <w:t>La segunda generación</w:t>
      </w:r>
      <w:r w:rsidRPr="00103D14">
        <w:rPr>
          <w:rFonts w:ascii="Century Gothic" w:hAnsi="Century Gothic"/>
          <w:sz w:val="20"/>
          <w:szCs w:val="20"/>
        </w:rPr>
        <w:t xml:space="preserve"> recoge los derechos económicos, sociales y cultura</w:t>
      </w:r>
      <w:r w:rsidR="00103D14">
        <w:rPr>
          <w:rFonts w:ascii="Century Gothic" w:hAnsi="Century Gothic"/>
          <w:sz w:val="20"/>
          <w:szCs w:val="20"/>
        </w:rPr>
        <w:t>les</w:t>
      </w:r>
      <w:r w:rsidRPr="00103D14">
        <w:rPr>
          <w:rFonts w:ascii="Century Gothic" w:hAnsi="Century Gothic"/>
          <w:sz w:val="20"/>
          <w:szCs w:val="20"/>
        </w:rPr>
        <w:t>. Tratan de fomentar la igualdad real entre las personas, ofreciendo a todos las mismas oportunidades para que puedan desarrollar una vida digna. Su función consiste en promover la acción del Estado para garantizar el acceso de todos a unas condiciones de vida adecuadas. Algunos derechos de segunda generación son: el derecho a la educación, el derecho a la salud, el derecho al trabajo, el derecho a una vivienda digna, etc.</w:t>
      </w:r>
    </w:p>
    <w:p w:rsidR="00463DE3" w:rsidRPr="00103D14" w:rsidRDefault="00103D14" w:rsidP="00103D14">
      <w:pPr>
        <w:jc w:val="both"/>
        <w:rPr>
          <w:rFonts w:ascii="Century Gothic" w:hAnsi="Century Gothic"/>
          <w:sz w:val="20"/>
          <w:szCs w:val="20"/>
        </w:rPr>
      </w:pPr>
      <w:r>
        <w:rPr>
          <w:rFonts w:ascii="Century Gothic" w:hAnsi="Century Gothic"/>
          <w:b/>
          <w:noProof/>
          <w:sz w:val="20"/>
          <w:szCs w:val="20"/>
          <w:lang w:val="es-ES" w:eastAsia="es-ES"/>
        </w:rPr>
        <w:drawing>
          <wp:anchor distT="0" distB="0" distL="114300" distR="114300" simplePos="0" relativeHeight="251661312" behindDoc="0" locked="0" layoutInCell="1" allowOverlap="1">
            <wp:simplePos x="0" y="0"/>
            <wp:positionH relativeFrom="column">
              <wp:posOffset>4953000</wp:posOffset>
            </wp:positionH>
            <wp:positionV relativeFrom="paragraph">
              <wp:posOffset>6985</wp:posOffset>
            </wp:positionV>
            <wp:extent cx="1591310" cy="1066800"/>
            <wp:effectExtent l="19050" t="0" r="8890" b="0"/>
            <wp:wrapSquare wrapText="bothSides"/>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591310" cy="1066800"/>
                    </a:xfrm>
                    <a:prstGeom prst="rect">
                      <a:avLst/>
                    </a:prstGeom>
                    <a:noFill/>
                    <a:ln w="9525">
                      <a:noFill/>
                      <a:miter lim="800000"/>
                      <a:headEnd/>
                      <a:tailEnd/>
                    </a:ln>
                  </pic:spPr>
                </pic:pic>
              </a:graphicData>
            </a:graphic>
          </wp:anchor>
        </w:drawing>
      </w:r>
      <w:r w:rsidR="00463DE3" w:rsidRPr="00103D14">
        <w:rPr>
          <w:rFonts w:ascii="Century Gothic" w:hAnsi="Century Gothic"/>
          <w:b/>
          <w:sz w:val="20"/>
          <w:szCs w:val="20"/>
        </w:rPr>
        <w:t>La tercera generación</w:t>
      </w:r>
      <w:r>
        <w:rPr>
          <w:rFonts w:ascii="Century Gothic" w:hAnsi="Century Gothic"/>
          <w:sz w:val="20"/>
          <w:szCs w:val="20"/>
        </w:rPr>
        <w:t xml:space="preserve"> </w:t>
      </w:r>
      <w:r w:rsidR="00463DE3" w:rsidRPr="00103D14">
        <w:rPr>
          <w:rFonts w:ascii="Century Gothic" w:hAnsi="Century Gothic"/>
          <w:sz w:val="20"/>
          <w:szCs w:val="20"/>
        </w:rPr>
        <w:t xml:space="preserve"> Pretenden fomentar la solidaridad entre los pueblos y las personas de todo el mundo. Su función es la de promover unas relaciones pacíficas y constructivas que nos permitan afrontar los nuevos retos a los que se enfrenta la Humanidad. Entre los derechos de tercera generación podemos destacar los siguientes: el derecho a la paz, el derecho al desarrollo y el derecho a un medio ambiente limpio que todos podamos disfrutar</w:t>
      </w:r>
    </w:p>
    <w:p w:rsidR="003E24E9" w:rsidRPr="00FD26D1" w:rsidRDefault="001C4BF9"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 xml:space="preserve">ITEM II.- PRÁCTICA GUIADA  </w:t>
      </w:r>
    </w:p>
    <w:p w:rsidR="001C4BF9" w:rsidRPr="003A3D11" w:rsidRDefault="0018172F" w:rsidP="007461B2">
      <w:pPr>
        <w:pStyle w:val="Prrafodelista"/>
        <w:spacing w:after="0" w:line="240" w:lineRule="auto"/>
        <w:ind w:left="0"/>
        <w:rPr>
          <w:rFonts w:ascii="Century Gothic" w:hAnsi="Century Gothic" w:cs="Arial"/>
          <w:b/>
          <w:sz w:val="16"/>
          <w:szCs w:val="16"/>
          <w:lang w:val="es-ES"/>
        </w:rPr>
      </w:pPr>
      <w:r>
        <w:rPr>
          <w:rFonts w:ascii="Century Gothic" w:hAnsi="Century Gothic" w:cs="Arial"/>
          <w:b/>
          <w:sz w:val="20"/>
          <w:szCs w:val="20"/>
          <w:lang w:val="es-ES"/>
        </w:rPr>
        <w:t>Busca el siguiente link, y ve un video de los Derechos Humanos</w:t>
      </w:r>
    </w:p>
    <w:p w:rsidR="003C667E" w:rsidRDefault="002E7A71" w:rsidP="007461B2">
      <w:pPr>
        <w:pStyle w:val="Prrafodelista"/>
        <w:spacing w:after="0" w:line="240" w:lineRule="auto"/>
        <w:ind w:left="0"/>
      </w:pPr>
      <w:hyperlink r:id="rId13" w:history="1">
        <w:r w:rsidR="003A3D11">
          <w:rPr>
            <w:rStyle w:val="Hipervnculo"/>
          </w:rPr>
          <w:t>https://www.youtube.com/watch?v=cQyEZ5erG6k</w:t>
        </w:r>
      </w:hyperlink>
    </w:p>
    <w:p w:rsidR="003A3D11" w:rsidRDefault="003A3D11" w:rsidP="007461B2">
      <w:pPr>
        <w:pStyle w:val="Prrafodelista"/>
        <w:spacing w:after="0" w:line="240" w:lineRule="auto"/>
        <w:ind w:left="0"/>
        <w:rPr>
          <w:rFonts w:ascii="Century Gothic" w:hAnsi="Century Gothic" w:cs="Arial"/>
          <w:b/>
          <w:sz w:val="20"/>
          <w:szCs w:val="20"/>
          <w:lang w:val="es-ES"/>
        </w:rPr>
      </w:pPr>
    </w:p>
    <w:p w:rsidR="003A3D11" w:rsidRDefault="003A3D11" w:rsidP="003A3D11">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 xml:space="preserve">ITEM III.- PRÁCTICA AUTÓNOMA </w:t>
      </w:r>
    </w:p>
    <w:p w:rsidR="000A1444" w:rsidRDefault="000A1444" w:rsidP="003A3D11">
      <w:pPr>
        <w:pStyle w:val="Prrafodelista"/>
        <w:spacing w:after="0" w:line="240" w:lineRule="auto"/>
        <w:ind w:left="0"/>
        <w:rPr>
          <w:rFonts w:ascii="Century Gothic" w:hAnsi="Century Gothic" w:cs="Arial"/>
          <w:b/>
          <w:sz w:val="20"/>
          <w:szCs w:val="20"/>
          <w:lang w:val="es-ES"/>
        </w:rPr>
      </w:pPr>
    </w:p>
    <w:p w:rsidR="003C667E" w:rsidRPr="000A1444" w:rsidRDefault="000A1444" w:rsidP="000A1444">
      <w:pPr>
        <w:pStyle w:val="Prrafodelista"/>
        <w:numPr>
          <w:ilvl w:val="0"/>
          <w:numId w:val="15"/>
        </w:numPr>
        <w:spacing w:after="0" w:line="240" w:lineRule="auto"/>
        <w:rPr>
          <w:rFonts w:ascii="Century Gothic" w:hAnsi="Century Gothic" w:cs="Arial"/>
          <w:sz w:val="20"/>
          <w:szCs w:val="20"/>
          <w:lang w:val="es-ES"/>
        </w:rPr>
      </w:pPr>
      <w:r w:rsidRPr="000A1444">
        <w:rPr>
          <w:rFonts w:ascii="Century Gothic" w:hAnsi="Century Gothic" w:cs="Arial"/>
          <w:sz w:val="20"/>
          <w:szCs w:val="20"/>
          <w:lang w:val="es-ES"/>
        </w:rPr>
        <w:t>Resuelve el siguiente crucigrama</w:t>
      </w:r>
      <w:r>
        <w:rPr>
          <w:rFonts w:ascii="Century Gothic" w:hAnsi="Century Gothic" w:cs="Arial"/>
          <w:sz w:val="20"/>
          <w:szCs w:val="20"/>
          <w:lang w:val="es-ES"/>
        </w:rPr>
        <w:t>, encerrado las palabras asociadas a los Derechos Humanos</w:t>
      </w:r>
      <w:r w:rsidR="00B906AA">
        <w:rPr>
          <w:rFonts w:ascii="Century Gothic" w:hAnsi="Century Gothic" w:cs="Arial"/>
          <w:sz w:val="20"/>
          <w:szCs w:val="20"/>
          <w:lang w:val="es-ES"/>
        </w:rPr>
        <w:t xml:space="preserve">. </w:t>
      </w:r>
      <w:r w:rsidR="00B906AA">
        <w:rPr>
          <w:rFonts w:ascii="Century Gothic" w:eastAsiaTheme="minorHAnsi" w:hAnsi="Century Gothic" w:cs="Arial"/>
          <w:sz w:val="20"/>
          <w:szCs w:val="20"/>
        </w:rPr>
        <w:t xml:space="preserve">(15 </w:t>
      </w:r>
      <w:r w:rsidR="00B906AA" w:rsidRPr="00D71282">
        <w:rPr>
          <w:rFonts w:ascii="Century Gothic" w:eastAsiaTheme="minorHAnsi" w:hAnsi="Century Gothic" w:cs="Arial"/>
          <w:sz w:val="20"/>
          <w:szCs w:val="20"/>
        </w:rPr>
        <w:t>Pts.)</w:t>
      </w:r>
    </w:p>
    <w:p w:rsidR="000A1444" w:rsidRDefault="000A1444" w:rsidP="000A1444">
      <w:pPr>
        <w:pStyle w:val="Prrafodelista"/>
        <w:spacing w:after="0" w:line="240" w:lineRule="auto"/>
        <w:rPr>
          <w:rFonts w:ascii="Century Gothic" w:hAnsi="Century Gothic" w:cs="Arial"/>
          <w:b/>
          <w:sz w:val="20"/>
          <w:szCs w:val="20"/>
          <w:lang w:val="es-ES"/>
        </w:rPr>
      </w:pPr>
    </w:p>
    <w:p w:rsidR="003C667E" w:rsidRDefault="00BE72F5" w:rsidP="007461B2">
      <w:pPr>
        <w:pStyle w:val="Prrafodelista"/>
        <w:spacing w:after="0" w:line="240" w:lineRule="auto"/>
        <w:ind w:left="0"/>
        <w:rPr>
          <w:rFonts w:ascii="Century Gothic" w:hAnsi="Century Gothic" w:cs="Arial"/>
          <w:b/>
          <w:sz w:val="20"/>
          <w:szCs w:val="20"/>
          <w:lang w:val="es-ES"/>
        </w:rPr>
      </w:pPr>
      <w:r>
        <w:rPr>
          <w:rFonts w:ascii="Century Gothic" w:hAnsi="Century Gothic" w:cs="Arial"/>
          <w:b/>
          <w:sz w:val="20"/>
          <w:szCs w:val="20"/>
          <w:lang w:val="es-ES"/>
        </w:rPr>
        <w:t xml:space="preserve"> </w:t>
      </w:r>
      <w:r w:rsidR="002523BA">
        <w:rPr>
          <w:rFonts w:ascii="Century Gothic" w:hAnsi="Century Gothic" w:cs="Arial"/>
          <w:b/>
          <w:sz w:val="20"/>
          <w:szCs w:val="20"/>
          <w:lang w:val="es-ES"/>
        </w:rPr>
        <w:t xml:space="preserve">  </w:t>
      </w:r>
      <w:r>
        <w:rPr>
          <w:rFonts w:ascii="Century Gothic" w:hAnsi="Century Gothic" w:cs="Arial"/>
          <w:b/>
          <w:sz w:val="20"/>
          <w:szCs w:val="20"/>
          <w:lang w:val="es-ES"/>
        </w:rPr>
        <w:t xml:space="preserve">  </w:t>
      </w:r>
      <w:r>
        <w:rPr>
          <w:rFonts w:ascii="Century Gothic" w:hAnsi="Century Gothic" w:cs="Arial"/>
          <w:b/>
          <w:noProof/>
          <w:sz w:val="20"/>
          <w:szCs w:val="20"/>
          <w:lang w:val="es-ES" w:eastAsia="es-ES"/>
        </w:rPr>
        <w:drawing>
          <wp:inline distT="0" distB="0" distL="0" distR="0">
            <wp:extent cx="6381750" cy="3508689"/>
            <wp:effectExtent l="19050" t="0" r="0" b="0"/>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lum bright="-10000" contrast="20000"/>
                    </a:blip>
                    <a:srcRect/>
                    <a:stretch>
                      <a:fillRect/>
                    </a:stretch>
                  </pic:blipFill>
                  <pic:spPr bwMode="auto">
                    <a:xfrm>
                      <a:off x="0" y="0"/>
                      <a:ext cx="6383528" cy="3509666"/>
                    </a:xfrm>
                    <a:prstGeom prst="rect">
                      <a:avLst/>
                    </a:prstGeom>
                    <a:noFill/>
                    <a:ln w="9525">
                      <a:noFill/>
                      <a:miter lim="800000"/>
                      <a:headEnd/>
                      <a:tailEnd/>
                    </a:ln>
                  </pic:spPr>
                </pic:pic>
              </a:graphicData>
            </a:graphic>
          </wp:inline>
        </w:drawing>
      </w:r>
    </w:p>
    <w:p w:rsidR="003C667E" w:rsidRDefault="003C667E" w:rsidP="007461B2">
      <w:pPr>
        <w:pStyle w:val="Prrafodelista"/>
        <w:spacing w:after="0" w:line="240" w:lineRule="auto"/>
        <w:ind w:left="0"/>
        <w:rPr>
          <w:rFonts w:ascii="Century Gothic" w:hAnsi="Century Gothic" w:cs="Arial"/>
          <w:b/>
          <w:sz w:val="20"/>
          <w:szCs w:val="20"/>
          <w:lang w:val="es-ES"/>
        </w:rPr>
      </w:pPr>
    </w:p>
    <w:p w:rsidR="003C667E" w:rsidRDefault="003C667E" w:rsidP="007461B2">
      <w:pPr>
        <w:pStyle w:val="Prrafodelista"/>
        <w:spacing w:after="0" w:line="240" w:lineRule="auto"/>
        <w:ind w:left="0"/>
        <w:rPr>
          <w:rFonts w:ascii="Century Gothic" w:hAnsi="Century Gothic" w:cs="Arial"/>
          <w:b/>
          <w:sz w:val="20"/>
          <w:szCs w:val="20"/>
          <w:lang w:val="es-ES"/>
        </w:rPr>
      </w:pPr>
    </w:p>
    <w:p w:rsidR="003C667E" w:rsidRDefault="003C667E" w:rsidP="007461B2">
      <w:pPr>
        <w:pStyle w:val="Prrafodelista"/>
        <w:spacing w:after="0" w:line="240" w:lineRule="auto"/>
        <w:ind w:left="0"/>
        <w:rPr>
          <w:rFonts w:ascii="Century Gothic" w:hAnsi="Century Gothic" w:cs="Arial"/>
          <w:b/>
          <w:sz w:val="20"/>
          <w:szCs w:val="20"/>
          <w:lang w:val="es-ES"/>
        </w:rPr>
      </w:pPr>
    </w:p>
    <w:p w:rsidR="003C667E" w:rsidRDefault="003C667E" w:rsidP="007461B2">
      <w:pPr>
        <w:pStyle w:val="Prrafodelista"/>
        <w:spacing w:after="0" w:line="240" w:lineRule="auto"/>
        <w:ind w:left="0"/>
        <w:rPr>
          <w:rFonts w:ascii="Century Gothic" w:hAnsi="Century Gothic" w:cs="Arial"/>
          <w:b/>
          <w:sz w:val="20"/>
          <w:szCs w:val="20"/>
          <w:lang w:val="es-ES"/>
        </w:rPr>
      </w:pPr>
    </w:p>
    <w:p w:rsidR="003C667E" w:rsidRDefault="003C667E" w:rsidP="007461B2">
      <w:pPr>
        <w:pStyle w:val="Prrafodelista"/>
        <w:spacing w:after="0" w:line="240" w:lineRule="auto"/>
        <w:ind w:left="0"/>
        <w:rPr>
          <w:rFonts w:ascii="Century Gothic" w:hAnsi="Century Gothic" w:cs="Arial"/>
          <w:b/>
          <w:sz w:val="20"/>
          <w:szCs w:val="20"/>
          <w:lang w:val="es-ES"/>
        </w:rPr>
      </w:pPr>
    </w:p>
    <w:p w:rsidR="003C667E" w:rsidRDefault="003C667E" w:rsidP="007461B2">
      <w:pPr>
        <w:pStyle w:val="Prrafodelista"/>
        <w:spacing w:after="0" w:line="240" w:lineRule="auto"/>
        <w:ind w:left="0"/>
        <w:rPr>
          <w:rFonts w:ascii="Century Gothic" w:hAnsi="Century Gothic" w:cs="Arial"/>
          <w:b/>
          <w:sz w:val="20"/>
          <w:szCs w:val="20"/>
          <w:lang w:val="es-ES"/>
        </w:rPr>
      </w:pPr>
    </w:p>
    <w:p w:rsidR="00472E14" w:rsidRPr="002523BA" w:rsidRDefault="00472E14" w:rsidP="002523BA">
      <w:pPr>
        <w:pStyle w:val="Prrafodelista"/>
        <w:numPr>
          <w:ilvl w:val="0"/>
          <w:numId w:val="15"/>
        </w:numPr>
        <w:spacing w:after="0" w:line="240" w:lineRule="auto"/>
        <w:rPr>
          <w:rFonts w:ascii="Century Gothic" w:eastAsiaTheme="minorHAnsi" w:hAnsi="Century Gothic" w:cs="Arial"/>
          <w:sz w:val="20"/>
          <w:szCs w:val="20"/>
        </w:rPr>
      </w:pPr>
      <w:r w:rsidRPr="002523BA">
        <w:rPr>
          <w:rFonts w:ascii="Century Gothic" w:hAnsi="Century Gothic" w:cs="Arial"/>
          <w:sz w:val="20"/>
          <w:szCs w:val="20"/>
          <w:lang w:val="es-ES"/>
        </w:rPr>
        <w:lastRenderedPageBreak/>
        <w:t>Lee y reflexiona en torno al siguiente cuento.</w:t>
      </w:r>
    </w:p>
    <w:p w:rsidR="00183EE6" w:rsidRPr="00290DA4" w:rsidRDefault="00183EE6" w:rsidP="006422ED">
      <w:pPr>
        <w:spacing w:after="0"/>
        <w:jc w:val="both"/>
        <w:rPr>
          <w:rFonts w:ascii="Century Gothic" w:eastAsiaTheme="minorHAnsi" w:hAnsi="Century Gothic" w:cs="Arial"/>
          <w:sz w:val="20"/>
          <w:szCs w:val="20"/>
        </w:rPr>
      </w:pPr>
    </w:p>
    <w:p w:rsidR="00A509F9" w:rsidRPr="00DC5FC5" w:rsidRDefault="00DC5FC5" w:rsidP="006422ED">
      <w:pPr>
        <w:spacing w:after="0"/>
        <w:jc w:val="both"/>
        <w:rPr>
          <w:rFonts w:ascii="Century Gothic" w:hAnsi="Century Gothic" w:cs="Arial"/>
          <w:sz w:val="20"/>
          <w:szCs w:val="20"/>
        </w:rPr>
      </w:pPr>
      <w:r>
        <w:rPr>
          <w:rFonts w:ascii="Century Gothic" w:hAnsi="Century Gothic" w:cs="Arial"/>
          <w:noProof/>
          <w:sz w:val="20"/>
          <w:szCs w:val="20"/>
          <w:lang w:val="es-ES" w:eastAsia="es-ES"/>
        </w:rPr>
        <w:drawing>
          <wp:anchor distT="0" distB="0" distL="114300" distR="114300" simplePos="0" relativeHeight="251658240" behindDoc="0" locked="0" layoutInCell="1" allowOverlap="1">
            <wp:simplePos x="0" y="0"/>
            <wp:positionH relativeFrom="column">
              <wp:posOffset>-28575</wp:posOffset>
            </wp:positionH>
            <wp:positionV relativeFrom="paragraph">
              <wp:posOffset>68580</wp:posOffset>
            </wp:positionV>
            <wp:extent cx="2619375" cy="2171700"/>
            <wp:effectExtent l="19050" t="0" r="9525" b="0"/>
            <wp:wrapSquare wrapText="bothSides"/>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619375" cy="2171700"/>
                    </a:xfrm>
                    <a:prstGeom prst="rect">
                      <a:avLst/>
                    </a:prstGeom>
                    <a:noFill/>
                    <a:ln w="9525">
                      <a:noFill/>
                      <a:miter lim="800000"/>
                      <a:headEnd/>
                      <a:tailEnd/>
                    </a:ln>
                  </pic:spPr>
                </pic:pic>
              </a:graphicData>
            </a:graphic>
          </wp:anchor>
        </w:drawing>
      </w:r>
    </w:p>
    <w:p w:rsidR="005F3C17" w:rsidRDefault="00DC5FC5" w:rsidP="006422ED">
      <w:pPr>
        <w:spacing w:after="0"/>
        <w:jc w:val="both"/>
        <w:rPr>
          <w:rFonts w:ascii="Century Gothic" w:hAnsi="Century Gothic"/>
          <w:sz w:val="20"/>
          <w:szCs w:val="20"/>
        </w:rPr>
      </w:pPr>
      <w:r w:rsidRPr="00DC5FC5">
        <w:rPr>
          <w:rFonts w:ascii="Century Gothic" w:hAnsi="Century Gothic"/>
          <w:sz w:val="20"/>
          <w:szCs w:val="20"/>
        </w:rPr>
        <w:t>Hace 200 años vivía el rey Federico, quien tenía un palacio en las afueras de la ciudad. Ahí se retiraba a descansar y gozar de la tranquilidad de sus jardines y bosques. Pero desgraciadamente junto al palacio había un molino de viento. Este molino le pertenecía a un señor que lo usaba para moler los granos de trigo hasta convertirlos en fina y blanca harina. Apenas soplaba el viento comenzaban a girar las grandes aspas, éstas a su vez movían las ruedas de piedra que comenzaban a moler y todo junto hacía un escándalo que llegaba a muchos metros de distancia. El rey se molestaba, pues decía que con ese es cándalo no podía pensa</w:t>
      </w:r>
      <w:r w:rsidR="005F3C17">
        <w:rPr>
          <w:rFonts w:ascii="Century Gothic" w:hAnsi="Century Gothic"/>
          <w:sz w:val="20"/>
          <w:szCs w:val="20"/>
        </w:rPr>
        <w:t>r, ni trabajar, mucho menos des</w:t>
      </w:r>
      <w:r w:rsidRPr="00DC5FC5">
        <w:rPr>
          <w:rFonts w:ascii="Century Gothic" w:hAnsi="Century Gothic"/>
          <w:sz w:val="20"/>
          <w:szCs w:val="20"/>
        </w:rPr>
        <w:t xml:space="preserve">cansar. </w:t>
      </w:r>
    </w:p>
    <w:p w:rsidR="005F3C17" w:rsidRDefault="005F3C17" w:rsidP="006422ED">
      <w:pPr>
        <w:spacing w:after="0"/>
        <w:jc w:val="both"/>
        <w:rPr>
          <w:rFonts w:ascii="Century Gothic" w:hAnsi="Century Gothic"/>
          <w:sz w:val="20"/>
          <w:szCs w:val="20"/>
        </w:rPr>
      </w:pPr>
    </w:p>
    <w:p w:rsidR="005F3C17" w:rsidRDefault="00DC5FC5" w:rsidP="006422ED">
      <w:pPr>
        <w:spacing w:after="0"/>
        <w:jc w:val="both"/>
        <w:rPr>
          <w:rFonts w:ascii="Century Gothic" w:hAnsi="Century Gothic"/>
          <w:sz w:val="20"/>
          <w:szCs w:val="20"/>
        </w:rPr>
      </w:pPr>
      <w:r w:rsidRPr="00DC5FC5">
        <w:rPr>
          <w:rFonts w:ascii="Century Gothic" w:hAnsi="Century Gothic"/>
          <w:sz w:val="20"/>
          <w:szCs w:val="20"/>
        </w:rPr>
        <w:t>Por fin un día mandó llamar al molinero y le dijo: -usted comprenderá que no p</w:t>
      </w:r>
      <w:r>
        <w:rPr>
          <w:rFonts w:ascii="Century Gothic" w:hAnsi="Century Gothic"/>
          <w:sz w:val="20"/>
          <w:szCs w:val="20"/>
        </w:rPr>
        <w:t>odemos seguir juntos en este lu</w:t>
      </w:r>
      <w:r w:rsidRPr="00DC5FC5">
        <w:rPr>
          <w:rFonts w:ascii="Century Gothic" w:hAnsi="Century Gothic"/>
          <w:sz w:val="20"/>
          <w:szCs w:val="20"/>
        </w:rPr>
        <w:t>gar. Uno de los dos tendr</w:t>
      </w:r>
      <w:r>
        <w:rPr>
          <w:rFonts w:ascii="Century Gothic" w:hAnsi="Century Gothic"/>
          <w:sz w:val="20"/>
          <w:szCs w:val="20"/>
        </w:rPr>
        <w:t>á que retirarse, ¿cuánto me pue</w:t>
      </w:r>
      <w:r w:rsidRPr="00DC5FC5">
        <w:rPr>
          <w:rFonts w:ascii="Century Gothic" w:hAnsi="Century Gothic"/>
          <w:sz w:val="20"/>
          <w:szCs w:val="20"/>
        </w:rPr>
        <w:t xml:space="preserve">de dar usted por este palacio?-. </w:t>
      </w:r>
    </w:p>
    <w:p w:rsidR="005F3C17" w:rsidRDefault="00DC5FC5" w:rsidP="006422ED">
      <w:pPr>
        <w:spacing w:after="0"/>
        <w:jc w:val="both"/>
        <w:rPr>
          <w:rFonts w:ascii="Century Gothic" w:hAnsi="Century Gothic"/>
          <w:sz w:val="20"/>
          <w:szCs w:val="20"/>
        </w:rPr>
      </w:pPr>
      <w:r w:rsidRPr="00DC5FC5">
        <w:rPr>
          <w:rFonts w:ascii="Century Gothic" w:hAnsi="Century Gothic"/>
          <w:sz w:val="20"/>
          <w:szCs w:val="20"/>
        </w:rPr>
        <w:t xml:space="preserve">Al principio el molinero no le entendió y por eso el rey le explicó: -usted no tiene dinero como para comprar este palacio. Por eso será mejor que me venda su molino-. </w:t>
      </w:r>
    </w:p>
    <w:p w:rsidR="005F3C17" w:rsidRDefault="00DC5FC5" w:rsidP="006422ED">
      <w:pPr>
        <w:spacing w:after="0"/>
        <w:jc w:val="both"/>
        <w:rPr>
          <w:rFonts w:ascii="Century Gothic" w:hAnsi="Century Gothic"/>
          <w:sz w:val="20"/>
          <w:szCs w:val="20"/>
        </w:rPr>
      </w:pPr>
      <w:r w:rsidRPr="00DC5FC5">
        <w:rPr>
          <w:rFonts w:ascii="Century Gothic" w:hAnsi="Century Gothic"/>
          <w:sz w:val="20"/>
          <w:szCs w:val="20"/>
        </w:rPr>
        <w:t>-Bueno-, le dijo el molinero, -yo no tengo dinero para comprarle su palaci</w:t>
      </w:r>
      <w:r>
        <w:rPr>
          <w:rFonts w:ascii="Century Gothic" w:hAnsi="Century Gothic"/>
          <w:sz w:val="20"/>
          <w:szCs w:val="20"/>
        </w:rPr>
        <w:t>o, pero usted tampoco puede com</w:t>
      </w:r>
      <w:r w:rsidRPr="00DC5FC5">
        <w:rPr>
          <w:rFonts w:ascii="Century Gothic" w:hAnsi="Century Gothic"/>
          <w:sz w:val="20"/>
          <w:szCs w:val="20"/>
        </w:rPr>
        <w:t xml:space="preserve">prarme el molino. El molino no está a la venta-. </w:t>
      </w:r>
    </w:p>
    <w:p w:rsidR="005F3C17" w:rsidRDefault="005F3C17" w:rsidP="006422ED">
      <w:pPr>
        <w:spacing w:after="0"/>
        <w:jc w:val="both"/>
        <w:rPr>
          <w:rFonts w:ascii="Century Gothic" w:hAnsi="Century Gothic"/>
          <w:sz w:val="20"/>
          <w:szCs w:val="20"/>
        </w:rPr>
      </w:pPr>
      <w:r>
        <w:t>El rey pensó que el molinero quería lograr un buen precio y por eso le ofreció más de lo que valía la propiedad. Pero el molinero volvió a decir: - el molino no está a la venta-</w:t>
      </w:r>
    </w:p>
    <w:p w:rsidR="005F3C17" w:rsidRDefault="005F3C17" w:rsidP="006422ED">
      <w:pPr>
        <w:spacing w:after="0"/>
        <w:jc w:val="both"/>
        <w:rPr>
          <w:rFonts w:ascii="Century Gothic" w:hAnsi="Century Gothic"/>
          <w:sz w:val="20"/>
          <w:szCs w:val="20"/>
        </w:rPr>
      </w:pPr>
      <w:r>
        <w:rPr>
          <w:rFonts w:ascii="Century Gothic" w:hAnsi="Century Gothic"/>
          <w:sz w:val="20"/>
          <w:szCs w:val="20"/>
        </w:rPr>
        <w:t xml:space="preserve">El </w:t>
      </w:r>
      <w:r w:rsidR="00DC5FC5" w:rsidRPr="00DC5FC5">
        <w:rPr>
          <w:rFonts w:ascii="Century Gothic" w:hAnsi="Century Gothic"/>
          <w:sz w:val="20"/>
          <w:szCs w:val="20"/>
        </w:rPr>
        <w:t>rey le ofreció una suma aún mayor. Entonces el mo</w:t>
      </w:r>
      <w:r>
        <w:rPr>
          <w:rFonts w:ascii="Century Gothic" w:hAnsi="Century Gothic"/>
          <w:sz w:val="20"/>
          <w:szCs w:val="20"/>
        </w:rPr>
        <w:t>li</w:t>
      </w:r>
      <w:r w:rsidR="00DC5FC5" w:rsidRPr="00DC5FC5">
        <w:rPr>
          <w:rFonts w:ascii="Century Gothic" w:hAnsi="Century Gothic"/>
          <w:sz w:val="20"/>
          <w:szCs w:val="20"/>
        </w:rPr>
        <w:t>nero le dijo: -no vend</w:t>
      </w:r>
      <w:r w:rsidR="00472E14">
        <w:rPr>
          <w:rFonts w:ascii="Century Gothic" w:hAnsi="Century Gothic"/>
          <w:sz w:val="20"/>
          <w:szCs w:val="20"/>
        </w:rPr>
        <w:t xml:space="preserve">eré el molino por ninguna suma. </w:t>
      </w:r>
      <w:proofErr w:type="gramStart"/>
      <w:r>
        <w:rPr>
          <w:rFonts w:ascii="Century Gothic" w:hAnsi="Century Gothic"/>
          <w:sz w:val="20"/>
          <w:szCs w:val="20"/>
        </w:rPr>
        <w:t>a</w:t>
      </w:r>
      <w:r w:rsidR="00DC5FC5" w:rsidRPr="00DC5FC5">
        <w:rPr>
          <w:rFonts w:ascii="Century Gothic" w:hAnsi="Century Gothic"/>
          <w:sz w:val="20"/>
          <w:szCs w:val="20"/>
        </w:rPr>
        <w:t>quí</w:t>
      </w:r>
      <w:proofErr w:type="gramEnd"/>
      <w:r w:rsidR="00DC5FC5" w:rsidRPr="00DC5FC5">
        <w:rPr>
          <w:rFonts w:ascii="Century Gothic" w:hAnsi="Century Gothic"/>
          <w:sz w:val="20"/>
          <w:szCs w:val="20"/>
        </w:rPr>
        <w:t xml:space="preserve"> nací y aquí quiero morir. Yo recibí este molino de mis adres y quiero dejárselo a mis hijos para que vivan al amparo de las bendiciones de sus antepasados-. </w:t>
      </w:r>
    </w:p>
    <w:p w:rsidR="005F3C17" w:rsidRDefault="00DC5FC5" w:rsidP="006422ED">
      <w:pPr>
        <w:spacing w:after="0"/>
        <w:jc w:val="both"/>
        <w:rPr>
          <w:rFonts w:ascii="Century Gothic" w:hAnsi="Century Gothic"/>
          <w:sz w:val="20"/>
          <w:szCs w:val="20"/>
        </w:rPr>
      </w:pPr>
      <w:r w:rsidRPr="00DC5FC5">
        <w:rPr>
          <w:rFonts w:ascii="Century Gothic" w:hAnsi="Century Gothic"/>
          <w:sz w:val="20"/>
          <w:szCs w:val="20"/>
        </w:rPr>
        <w:t xml:space="preserve">El rey perdió la paciencia. Y de mal talante le dijo: -hombre, no seas terco yo no tengo por qué seguir alegando con usted. Si no quiere hacer un trato que le conviene, llamaré a unos entendidos para que digan cuánto vale en realidad ese viejo molino. Eso será entonces lo que se le pagará a usted y mandaré arrancar esa máquina-. </w:t>
      </w:r>
    </w:p>
    <w:p w:rsidR="005F3C17" w:rsidRDefault="00DC5FC5" w:rsidP="006422ED">
      <w:pPr>
        <w:spacing w:after="0"/>
        <w:jc w:val="both"/>
        <w:rPr>
          <w:rFonts w:ascii="Century Gothic" w:hAnsi="Century Gothic"/>
          <w:sz w:val="20"/>
          <w:szCs w:val="20"/>
        </w:rPr>
      </w:pPr>
      <w:r w:rsidRPr="00DC5FC5">
        <w:rPr>
          <w:rFonts w:ascii="Century Gothic" w:hAnsi="Century Gothic"/>
          <w:sz w:val="20"/>
          <w:szCs w:val="20"/>
        </w:rPr>
        <w:t xml:space="preserve">Tranquilamente el molinero se sonrío y le contestó al rey Federico: -eso lo podría hacer usted si no hubiera jueces en el reino-. </w:t>
      </w:r>
    </w:p>
    <w:p w:rsidR="005F3C17" w:rsidRDefault="00DC5FC5" w:rsidP="006422ED">
      <w:pPr>
        <w:spacing w:after="0"/>
        <w:jc w:val="both"/>
        <w:rPr>
          <w:rFonts w:ascii="Century Gothic" w:hAnsi="Century Gothic"/>
          <w:sz w:val="20"/>
          <w:szCs w:val="20"/>
        </w:rPr>
      </w:pPr>
      <w:r w:rsidRPr="00DC5FC5">
        <w:rPr>
          <w:rFonts w:ascii="Century Gothic" w:hAnsi="Century Gothic"/>
          <w:sz w:val="20"/>
          <w:szCs w:val="20"/>
        </w:rPr>
        <w:t xml:space="preserve">El rey lo contempló en silencio. Contaba la gente de aquel tiempo que en lugar de enojarse, agradeció esas palabras. El molinero confiaba en los jueces de su reino, el molinero sabía que el rey respetaría la ley. Federico no insistió más. El molino quedó en su lugar como un monumento a la justicia ciega. Tan ciega que no distingue a un rico de un pobre, ni a un rey poderoso de un humilde molinero. </w:t>
      </w:r>
    </w:p>
    <w:p w:rsidR="00A509F9" w:rsidRPr="00472E14" w:rsidRDefault="00E54EA3" w:rsidP="006422ED">
      <w:pPr>
        <w:spacing w:after="0"/>
        <w:jc w:val="both"/>
        <w:rPr>
          <w:rFonts w:ascii="Century Gothic" w:hAnsi="Century Gothic" w:cs="Arial"/>
          <w:b/>
          <w:sz w:val="20"/>
          <w:szCs w:val="20"/>
        </w:rPr>
      </w:pPr>
      <w:r>
        <w:rPr>
          <w:rFonts w:ascii="Century Gothic" w:hAnsi="Century Gothic"/>
          <w:sz w:val="20"/>
          <w:szCs w:val="20"/>
        </w:rPr>
        <w:t xml:space="preserve">                                                                                                              </w:t>
      </w:r>
      <w:r w:rsidR="00DC5FC5" w:rsidRPr="00472E14">
        <w:rPr>
          <w:rFonts w:ascii="Century Gothic" w:hAnsi="Century Gothic"/>
          <w:b/>
          <w:sz w:val="20"/>
          <w:szCs w:val="20"/>
        </w:rPr>
        <w:t>Cuento extraído del libro “La zanahoria”.</w:t>
      </w:r>
    </w:p>
    <w:p w:rsidR="00A509F9" w:rsidRPr="00472E14" w:rsidRDefault="00472E14" w:rsidP="006422ED">
      <w:pPr>
        <w:spacing w:after="0"/>
        <w:jc w:val="both"/>
        <w:rPr>
          <w:rFonts w:ascii="Century Gothic" w:hAnsi="Century Gothic" w:cs="Arial"/>
          <w:b/>
          <w:sz w:val="20"/>
          <w:szCs w:val="20"/>
        </w:rPr>
      </w:pPr>
      <w:r>
        <w:rPr>
          <w:rFonts w:ascii="Century Gothic" w:hAnsi="Century Gothic" w:cs="Arial"/>
          <w:b/>
          <w:sz w:val="20"/>
          <w:szCs w:val="20"/>
        </w:rPr>
        <w:t xml:space="preserve">    </w:t>
      </w:r>
      <w:r w:rsidRPr="00472E14">
        <w:rPr>
          <w:rFonts w:ascii="Century Gothic" w:hAnsi="Century Gothic" w:cs="Arial"/>
          <w:b/>
          <w:sz w:val="20"/>
          <w:szCs w:val="20"/>
        </w:rPr>
        <w:t xml:space="preserve">Reflexión </w:t>
      </w:r>
    </w:p>
    <w:p w:rsidR="00DC5FC5" w:rsidRPr="00E54EA3" w:rsidRDefault="00472E14" w:rsidP="006422ED">
      <w:pPr>
        <w:spacing w:after="0"/>
        <w:jc w:val="both"/>
        <w:rPr>
          <w:rFonts w:ascii="Century Gothic" w:hAnsi="Century Gothic"/>
          <w:sz w:val="20"/>
          <w:szCs w:val="20"/>
        </w:rPr>
      </w:pPr>
      <w:r>
        <w:rPr>
          <w:rFonts w:ascii="Century Gothic" w:hAnsi="Century Gothic" w:cs="Arial"/>
          <w:sz w:val="20"/>
          <w:szCs w:val="20"/>
        </w:rPr>
        <w:t xml:space="preserve">    </w:t>
      </w:r>
      <w:r w:rsidR="00DC5FC5" w:rsidRPr="00E54EA3">
        <w:rPr>
          <w:rFonts w:ascii="Century Gothic" w:hAnsi="Century Gothic"/>
          <w:sz w:val="20"/>
          <w:szCs w:val="20"/>
        </w:rPr>
        <w:t xml:space="preserve">De acuerdo con el cuento “El molinero y el rey”, contesta las siguientes preguntas: </w:t>
      </w:r>
      <w:r w:rsidR="00B906AA">
        <w:rPr>
          <w:rFonts w:ascii="Century Gothic" w:eastAsiaTheme="minorHAnsi" w:hAnsi="Century Gothic" w:cs="Arial"/>
          <w:sz w:val="20"/>
          <w:szCs w:val="20"/>
        </w:rPr>
        <w:t xml:space="preserve">(8 </w:t>
      </w:r>
      <w:r w:rsidR="00B906AA" w:rsidRPr="00D71282">
        <w:rPr>
          <w:rFonts w:ascii="Century Gothic" w:eastAsiaTheme="minorHAnsi" w:hAnsi="Century Gothic" w:cs="Arial"/>
          <w:sz w:val="20"/>
          <w:szCs w:val="20"/>
        </w:rPr>
        <w:t>Pts.)</w:t>
      </w:r>
    </w:p>
    <w:p w:rsidR="00DC5FC5" w:rsidRPr="00E54EA3" w:rsidRDefault="00DC5FC5" w:rsidP="006422ED">
      <w:pPr>
        <w:spacing w:after="0"/>
        <w:jc w:val="both"/>
        <w:rPr>
          <w:rFonts w:ascii="Century Gothic" w:hAnsi="Century Gothic"/>
          <w:sz w:val="20"/>
          <w:szCs w:val="20"/>
        </w:rPr>
      </w:pPr>
    </w:p>
    <w:p w:rsidR="00E54EA3" w:rsidRDefault="00DC5FC5" w:rsidP="00472E14">
      <w:pPr>
        <w:pStyle w:val="Prrafodelista"/>
        <w:numPr>
          <w:ilvl w:val="0"/>
          <w:numId w:val="12"/>
        </w:numPr>
        <w:spacing w:after="0"/>
        <w:rPr>
          <w:rFonts w:ascii="Century Gothic" w:hAnsi="Century Gothic"/>
          <w:sz w:val="20"/>
          <w:szCs w:val="20"/>
        </w:rPr>
      </w:pPr>
      <w:r w:rsidRPr="00472E14">
        <w:rPr>
          <w:rFonts w:ascii="Century Gothic" w:hAnsi="Century Gothic"/>
          <w:sz w:val="20"/>
          <w:szCs w:val="20"/>
        </w:rPr>
        <w:t>¿Por qué el rey quería comprar el molino?</w:t>
      </w:r>
      <w:r w:rsidR="00472E14">
        <w:rPr>
          <w:rFonts w:ascii="Century Gothic" w:hAnsi="Century Gothic"/>
          <w:sz w:val="20"/>
          <w:szCs w:val="20"/>
        </w:rPr>
        <w:t xml:space="preserve"> </w:t>
      </w:r>
    </w:p>
    <w:p w:rsidR="00472E14" w:rsidRPr="00472E14" w:rsidRDefault="00472E14" w:rsidP="00472E14">
      <w:pPr>
        <w:spacing w:after="0"/>
        <w:rPr>
          <w:rFonts w:ascii="Century Gothic" w:hAnsi="Century Gothic"/>
          <w:sz w:val="20"/>
          <w:szCs w:val="20"/>
        </w:rPr>
      </w:pPr>
    </w:p>
    <w:p w:rsidR="00472E14" w:rsidRPr="00472E14" w:rsidRDefault="00472E14" w:rsidP="00472E14">
      <w:pPr>
        <w:spacing w:after="0"/>
        <w:rPr>
          <w:rFonts w:ascii="Century Gothic" w:hAnsi="Century Gothic"/>
          <w:sz w:val="20"/>
          <w:szCs w:val="20"/>
        </w:rPr>
      </w:pPr>
    </w:p>
    <w:p w:rsidR="00E54EA3" w:rsidRDefault="00DC5FC5" w:rsidP="00472E14">
      <w:pPr>
        <w:pStyle w:val="Prrafodelista"/>
        <w:numPr>
          <w:ilvl w:val="0"/>
          <w:numId w:val="12"/>
        </w:numPr>
        <w:spacing w:after="0"/>
        <w:rPr>
          <w:rFonts w:ascii="Century Gothic" w:hAnsi="Century Gothic"/>
          <w:sz w:val="20"/>
          <w:szCs w:val="20"/>
        </w:rPr>
      </w:pPr>
      <w:r w:rsidRPr="00472E14">
        <w:rPr>
          <w:rFonts w:ascii="Century Gothic" w:hAnsi="Century Gothic"/>
          <w:sz w:val="20"/>
          <w:szCs w:val="20"/>
        </w:rPr>
        <w:t xml:space="preserve">¿Por qué el molinero no quería vender su molino? </w:t>
      </w:r>
    </w:p>
    <w:p w:rsidR="00472E14" w:rsidRPr="00472E14" w:rsidRDefault="00472E14" w:rsidP="00472E14">
      <w:pPr>
        <w:pStyle w:val="Prrafodelista"/>
        <w:rPr>
          <w:rFonts w:ascii="Century Gothic" w:hAnsi="Century Gothic"/>
          <w:sz w:val="20"/>
          <w:szCs w:val="20"/>
        </w:rPr>
      </w:pPr>
    </w:p>
    <w:p w:rsidR="00472E14" w:rsidRPr="00472E14" w:rsidRDefault="00472E14" w:rsidP="00472E14">
      <w:pPr>
        <w:spacing w:after="0"/>
        <w:rPr>
          <w:rFonts w:ascii="Century Gothic" w:hAnsi="Century Gothic"/>
          <w:sz w:val="20"/>
          <w:szCs w:val="20"/>
        </w:rPr>
      </w:pPr>
    </w:p>
    <w:p w:rsidR="00E54EA3" w:rsidRDefault="00DC5FC5" w:rsidP="00472E14">
      <w:pPr>
        <w:pStyle w:val="Prrafodelista"/>
        <w:numPr>
          <w:ilvl w:val="0"/>
          <w:numId w:val="12"/>
        </w:numPr>
        <w:spacing w:after="0"/>
        <w:rPr>
          <w:rFonts w:ascii="Century Gothic" w:hAnsi="Century Gothic"/>
          <w:sz w:val="20"/>
          <w:szCs w:val="20"/>
        </w:rPr>
      </w:pPr>
      <w:r w:rsidRPr="00472E14">
        <w:rPr>
          <w:rFonts w:ascii="Century Gothic" w:hAnsi="Century Gothic"/>
          <w:sz w:val="20"/>
          <w:szCs w:val="20"/>
        </w:rPr>
        <w:t xml:space="preserve">¿Crees que en el reino del rey Federico se respetaban los derechos humanos de todas y todos los ciudadanos? ¿Por qué? </w:t>
      </w:r>
    </w:p>
    <w:p w:rsidR="00472E14" w:rsidRDefault="00472E14" w:rsidP="00472E14">
      <w:pPr>
        <w:spacing w:after="0"/>
        <w:rPr>
          <w:rFonts w:ascii="Century Gothic" w:hAnsi="Century Gothic"/>
          <w:sz w:val="20"/>
          <w:szCs w:val="20"/>
        </w:rPr>
      </w:pPr>
    </w:p>
    <w:p w:rsidR="00472E14" w:rsidRPr="00472E14" w:rsidRDefault="00472E14" w:rsidP="00472E14">
      <w:pPr>
        <w:spacing w:after="0"/>
        <w:rPr>
          <w:rFonts w:ascii="Century Gothic" w:hAnsi="Century Gothic"/>
          <w:sz w:val="20"/>
          <w:szCs w:val="20"/>
        </w:rPr>
      </w:pPr>
    </w:p>
    <w:p w:rsidR="00A509F9" w:rsidRPr="00472E14" w:rsidRDefault="00DC5FC5" w:rsidP="00DC5FC5">
      <w:pPr>
        <w:pStyle w:val="Prrafodelista"/>
        <w:numPr>
          <w:ilvl w:val="0"/>
          <w:numId w:val="12"/>
        </w:numPr>
        <w:spacing w:after="0"/>
        <w:rPr>
          <w:rFonts w:ascii="Century Gothic" w:hAnsi="Century Gothic" w:cs="Arial"/>
          <w:sz w:val="20"/>
          <w:szCs w:val="20"/>
        </w:rPr>
      </w:pPr>
      <w:r w:rsidRPr="00472E14">
        <w:rPr>
          <w:rFonts w:ascii="Century Gothic" w:hAnsi="Century Gothic"/>
          <w:sz w:val="20"/>
          <w:szCs w:val="20"/>
        </w:rPr>
        <w:t xml:space="preserve">¿Por qué el molinero estaba tan seguro de que el rey no podría comprar su molino? </w:t>
      </w:r>
    </w:p>
    <w:p w:rsidR="00A509F9" w:rsidRPr="00E54EA3" w:rsidRDefault="00A509F9" w:rsidP="00DC5FC5">
      <w:pPr>
        <w:spacing w:after="0"/>
        <w:rPr>
          <w:rFonts w:ascii="Century Gothic" w:hAnsi="Century Gothic" w:cs="Arial"/>
          <w:sz w:val="20"/>
          <w:szCs w:val="20"/>
        </w:rPr>
      </w:pPr>
    </w:p>
    <w:p w:rsidR="00A509F9" w:rsidRDefault="00A509F9" w:rsidP="006422ED">
      <w:pPr>
        <w:spacing w:after="0"/>
        <w:jc w:val="both"/>
        <w:rPr>
          <w:rFonts w:ascii="Century Gothic" w:hAnsi="Century Gothic" w:cs="Arial"/>
          <w:sz w:val="20"/>
          <w:szCs w:val="20"/>
        </w:rPr>
      </w:pPr>
    </w:p>
    <w:p w:rsidR="00CE7BCA" w:rsidRDefault="00CE7BCA" w:rsidP="006422ED">
      <w:pPr>
        <w:spacing w:after="0"/>
        <w:jc w:val="both"/>
        <w:rPr>
          <w:rFonts w:ascii="Century Gothic" w:hAnsi="Century Gothic" w:cs="Arial"/>
          <w:sz w:val="20"/>
          <w:szCs w:val="20"/>
        </w:rPr>
      </w:pPr>
    </w:p>
    <w:p w:rsidR="00CE7BCA" w:rsidRDefault="00CE7BCA" w:rsidP="006422ED">
      <w:pPr>
        <w:spacing w:after="0"/>
        <w:jc w:val="both"/>
        <w:rPr>
          <w:rFonts w:ascii="Century Gothic" w:hAnsi="Century Gothic" w:cs="Arial"/>
          <w:sz w:val="20"/>
          <w:szCs w:val="20"/>
        </w:rPr>
      </w:pPr>
    </w:p>
    <w:p w:rsidR="00CE7BCA" w:rsidRDefault="00CE7BCA" w:rsidP="00CE7BCA">
      <w:pPr>
        <w:rPr>
          <w:rFonts w:ascii="Century Gothic" w:hAnsi="Century Gothic"/>
          <w:sz w:val="20"/>
          <w:szCs w:val="20"/>
        </w:rPr>
      </w:pPr>
      <w:r w:rsidRPr="008279BA">
        <w:rPr>
          <w:rFonts w:ascii="Century Gothic" w:hAnsi="Century Gothic"/>
          <w:sz w:val="20"/>
          <w:szCs w:val="20"/>
        </w:rPr>
        <w:lastRenderedPageBreak/>
        <w:t xml:space="preserve">De los valores depende que llevemos una vida grata, alegre, en armonía con nosotros mismos y con los demás, una vida que valga la pena ser vivida y en la que podamos desarrollarnos plenamente como personas. </w:t>
      </w:r>
    </w:p>
    <w:p w:rsidR="00CE7BCA" w:rsidRPr="008279BA" w:rsidRDefault="00CE7BCA" w:rsidP="00CE7BCA">
      <w:pPr>
        <w:rPr>
          <w:rFonts w:ascii="Century Gothic" w:hAnsi="Century Gothic"/>
          <w:sz w:val="20"/>
          <w:szCs w:val="20"/>
        </w:rPr>
      </w:pPr>
      <w:r w:rsidRPr="008279BA">
        <w:rPr>
          <w:rFonts w:ascii="Century Gothic" w:hAnsi="Century Gothic"/>
          <w:sz w:val="20"/>
          <w:szCs w:val="20"/>
        </w:rPr>
        <w:t>Cuando la Organización de las Naciones Unidas redactó la Declaración Universal de los Derechos Humanos se plantearon como valores de los derechos humanos: la libertad, la igualdad, la participaci</w:t>
      </w:r>
      <w:r w:rsidR="002523BA">
        <w:rPr>
          <w:rFonts w:ascii="Century Gothic" w:hAnsi="Century Gothic"/>
          <w:sz w:val="20"/>
          <w:szCs w:val="20"/>
        </w:rPr>
        <w:t>ón, la solidaridad y la paz.</w:t>
      </w:r>
    </w:p>
    <w:p w:rsidR="00CE7BCA" w:rsidRPr="002523BA" w:rsidRDefault="002523BA" w:rsidP="002523BA">
      <w:pPr>
        <w:pStyle w:val="Prrafodelista"/>
        <w:numPr>
          <w:ilvl w:val="0"/>
          <w:numId w:val="15"/>
        </w:numPr>
        <w:rPr>
          <w:rFonts w:ascii="Century Gothic" w:hAnsi="Century Gothic"/>
          <w:sz w:val="20"/>
          <w:szCs w:val="20"/>
        </w:rPr>
      </w:pPr>
      <w:r>
        <w:rPr>
          <w:rFonts w:ascii="Century Gothic" w:hAnsi="Century Gothic"/>
          <w:sz w:val="20"/>
          <w:szCs w:val="20"/>
        </w:rPr>
        <w:t>Reflexiona en torno a las siguientes preguntas</w:t>
      </w:r>
      <w:r w:rsidR="00B906AA">
        <w:rPr>
          <w:rFonts w:ascii="Century Gothic" w:hAnsi="Century Gothic"/>
          <w:sz w:val="20"/>
          <w:szCs w:val="20"/>
        </w:rPr>
        <w:t xml:space="preserve">. </w:t>
      </w:r>
      <w:r w:rsidR="00B906AA">
        <w:rPr>
          <w:rFonts w:ascii="Century Gothic" w:eastAsiaTheme="minorHAnsi" w:hAnsi="Century Gothic" w:cs="Arial"/>
          <w:sz w:val="20"/>
          <w:szCs w:val="20"/>
        </w:rPr>
        <w:t xml:space="preserve">(10 </w:t>
      </w:r>
      <w:r w:rsidR="00B906AA" w:rsidRPr="00D71282">
        <w:rPr>
          <w:rFonts w:ascii="Century Gothic" w:eastAsiaTheme="minorHAnsi" w:hAnsi="Century Gothic" w:cs="Arial"/>
          <w:sz w:val="20"/>
          <w:szCs w:val="20"/>
        </w:rPr>
        <w:t>Pts.)</w:t>
      </w:r>
    </w:p>
    <w:p w:rsidR="002523BA" w:rsidRDefault="00CE7BCA" w:rsidP="00CE7BCA">
      <w:pPr>
        <w:rPr>
          <w:rFonts w:ascii="Century Gothic" w:hAnsi="Century Gothic"/>
          <w:sz w:val="20"/>
          <w:szCs w:val="20"/>
        </w:rPr>
      </w:pPr>
      <w:r w:rsidRPr="008279BA">
        <w:rPr>
          <w:rFonts w:ascii="Century Gothic" w:hAnsi="Century Gothic"/>
          <w:sz w:val="20"/>
          <w:szCs w:val="20"/>
        </w:rPr>
        <w:t xml:space="preserve">¿Qué es para ti la libertad? </w:t>
      </w:r>
    </w:p>
    <w:p w:rsidR="002523BA" w:rsidRDefault="002523BA" w:rsidP="00CE7BCA">
      <w:pPr>
        <w:rPr>
          <w:rFonts w:ascii="Century Gothic" w:hAnsi="Century Gothic"/>
          <w:sz w:val="20"/>
          <w:szCs w:val="20"/>
        </w:rPr>
      </w:pPr>
      <w:r w:rsidRPr="008279BA">
        <w:rPr>
          <w:rFonts w:ascii="Century Gothic" w:hAnsi="Century Gothic"/>
          <w:sz w:val="20"/>
          <w:szCs w:val="20"/>
        </w:rPr>
        <w:t>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w:t>
      </w:r>
    </w:p>
    <w:p w:rsidR="00CE7BCA" w:rsidRDefault="00CE7BCA" w:rsidP="00CE7BCA">
      <w:pPr>
        <w:rPr>
          <w:rFonts w:ascii="Century Gothic" w:hAnsi="Century Gothic"/>
          <w:sz w:val="20"/>
          <w:szCs w:val="20"/>
        </w:rPr>
      </w:pPr>
      <w:r w:rsidRPr="008279BA">
        <w:rPr>
          <w:rFonts w:ascii="Century Gothic" w:hAnsi="Century Gothic"/>
          <w:sz w:val="20"/>
          <w:szCs w:val="20"/>
        </w:rPr>
        <w:t xml:space="preserve">¿Qué es para ti la igualdad?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w:t>
      </w:r>
    </w:p>
    <w:p w:rsidR="00CE7BCA" w:rsidRDefault="00CE7BCA" w:rsidP="00CE7BCA">
      <w:pPr>
        <w:rPr>
          <w:rFonts w:ascii="Century Gothic" w:hAnsi="Century Gothic"/>
          <w:sz w:val="20"/>
          <w:szCs w:val="20"/>
        </w:rPr>
      </w:pPr>
      <w:r w:rsidRPr="008279BA">
        <w:rPr>
          <w:rFonts w:ascii="Century Gothic" w:hAnsi="Century Gothic"/>
          <w:sz w:val="20"/>
          <w:szCs w:val="20"/>
        </w:rPr>
        <w:t>¿Qué significa para ti la participación?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w:t>
      </w:r>
    </w:p>
    <w:p w:rsidR="00CE7BCA" w:rsidRDefault="00CE7BCA" w:rsidP="00CE7BCA">
      <w:pPr>
        <w:rPr>
          <w:rFonts w:ascii="Century Gothic" w:hAnsi="Century Gothic"/>
          <w:sz w:val="20"/>
          <w:szCs w:val="20"/>
        </w:rPr>
      </w:pPr>
      <w:r w:rsidRPr="008279BA">
        <w:rPr>
          <w:rFonts w:ascii="Century Gothic" w:hAnsi="Century Gothic"/>
          <w:sz w:val="20"/>
          <w:szCs w:val="20"/>
        </w:rPr>
        <w:t xml:space="preserve"> ¿Qué significa para ti la solidaridad?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w:t>
      </w:r>
    </w:p>
    <w:p w:rsidR="00CE7BCA" w:rsidRDefault="00CE7BCA" w:rsidP="00CE7BCA">
      <w:pPr>
        <w:rPr>
          <w:rFonts w:ascii="Century Gothic" w:hAnsi="Century Gothic"/>
          <w:sz w:val="20"/>
          <w:szCs w:val="20"/>
        </w:rPr>
      </w:pPr>
      <w:r w:rsidRPr="008279BA">
        <w:rPr>
          <w:rFonts w:ascii="Century Gothic" w:hAnsi="Century Gothic"/>
          <w:sz w:val="20"/>
          <w:szCs w:val="20"/>
        </w:rPr>
        <w:t>¿Qué significa para ti la paz?</w:t>
      </w:r>
    </w:p>
    <w:p w:rsidR="002523BA" w:rsidRPr="008279BA" w:rsidRDefault="002523BA" w:rsidP="00CE7BCA">
      <w:pPr>
        <w:rPr>
          <w:rFonts w:ascii="Century Gothic" w:hAnsi="Century Gothic"/>
          <w:sz w:val="20"/>
          <w:szCs w:val="20"/>
        </w:rPr>
      </w:pPr>
      <w:r w:rsidRPr="008279BA">
        <w:rPr>
          <w:rFonts w:ascii="Century Gothic" w:hAnsi="Century Gothic"/>
          <w:sz w:val="20"/>
          <w:szCs w:val="20"/>
        </w:rPr>
        <w:t>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w:t>
      </w:r>
    </w:p>
    <w:p w:rsidR="00CE7BCA" w:rsidRPr="00D76276" w:rsidRDefault="00D76276" w:rsidP="00D76276">
      <w:pPr>
        <w:pStyle w:val="Prrafodelista"/>
        <w:numPr>
          <w:ilvl w:val="0"/>
          <w:numId w:val="15"/>
        </w:numPr>
        <w:spacing w:after="0"/>
        <w:jc w:val="both"/>
        <w:rPr>
          <w:rFonts w:ascii="Century Gothic" w:hAnsi="Century Gothic" w:cs="Arial"/>
          <w:sz w:val="20"/>
          <w:szCs w:val="20"/>
        </w:rPr>
      </w:pPr>
      <w:r>
        <w:rPr>
          <w:rFonts w:ascii="Century Gothic" w:hAnsi="Century Gothic" w:cs="Arial"/>
          <w:sz w:val="20"/>
          <w:szCs w:val="20"/>
        </w:rPr>
        <w:t>Encierra en un circula la alternativa correcta. (recuerda leer una vez más tu guía antes de responder)</w:t>
      </w:r>
    </w:p>
    <w:p w:rsidR="00D76276" w:rsidRDefault="00B906AA" w:rsidP="00D76276">
      <w:pPr>
        <w:rPr>
          <w:rFonts w:ascii="Century Gothic" w:hAnsi="Century Gothic"/>
          <w:sz w:val="20"/>
          <w:szCs w:val="20"/>
        </w:rPr>
      </w:pPr>
      <w:r>
        <w:rPr>
          <w:rFonts w:ascii="Century Gothic" w:eastAsiaTheme="minorHAnsi" w:hAnsi="Century Gothic" w:cs="Arial"/>
          <w:sz w:val="20"/>
          <w:szCs w:val="20"/>
        </w:rPr>
        <w:t xml:space="preserve">             (6 </w:t>
      </w:r>
      <w:r w:rsidRPr="00D71282">
        <w:rPr>
          <w:rFonts w:ascii="Century Gothic" w:eastAsiaTheme="minorHAnsi" w:hAnsi="Century Gothic" w:cs="Arial"/>
          <w:sz w:val="20"/>
          <w:szCs w:val="20"/>
        </w:rPr>
        <w:t>Pts.)</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1. Señale un derecho económico:</w:t>
      </w:r>
    </w:p>
    <w:p w:rsidR="00463DE3" w:rsidRPr="00D76276" w:rsidRDefault="00463DE3" w:rsidP="00D76276">
      <w:pPr>
        <w:spacing w:line="240" w:lineRule="auto"/>
        <w:rPr>
          <w:rFonts w:ascii="Century Gothic" w:hAnsi="Century Gothic"/>
          <w:sz w:val="20"/>
          <w:szCs w:val="20"/>
        </w:rPr>
      </w:pPr>
      <w:r w:rsidRPr="00D76276">
        <w:rPr>
          <w:rFonts w:ascii="Century Gothic" w:hAnsi="Century Gothic"/>
          <w:sz w:val="20"/>
          <w:szCs w:val="20"/>
        </w:rPr>
        <w:t>A) a elegir y ser elegido.</w:t>
      </w:r>
    </w:p>
    <w:p w:rsidR="00463DE3" w:rsidRPr="00D76276" w:rsidRDefault="00463DE3" w:rsidP="00D76276">
      <w:pPr>
        <w:spacing w:line="240" w:lineRule="auto"/>
        <w:rPr>
          <w:rFonts w:ascii="Century Gothic" w:hAnsi="Century Gothic"/>
          <w:sz w:val="20"/>
          <w:szCs w:val="20"/>
        </w:rPr>
      </w:pPr>
      <w:r w:rsidRPr="00D76276">
        <w:rPr>
          <w:rFonts w:ascii="Century Gothic" w:hAnsi="Century Gothic"/>
          <w:sz w:val="20"/>
          <w:szCs w:val="20"/>
        </w:rPr>
        <w:t>B) a la libertad de opinión.</w:t>
      </w:r>
    </w:p>
    <w:p w:rsidR="00463DE3" w:rsidRPr="00D76276" w:rsidRDefault="00463DE3" w:rsidP="00D76276">
      <w:pPr>
        <w:spacing w:line="240" w:lineRule="auto"/>
        <w:rPr>
          <w:rFonts w:ascii="Century Gothic" w:hAnsi="Century Gothic"/>
          <w:sz w:val="20"/>
          <w:szCs w:val="20"/>
        </w:rPr>
      </w:pPr>
      <w:r w:rsidRPr="00D76276">
        <w:rPr>
          <w:rFonts w:ascii="Century Gothic" w:hAnsi="Century Gothic"/>
          <w:sz w:val="20"/>
          <w:szCs w:val="20"/>
        </w:rPr>
        <w:t>C) a la libertad de tránsito.</w:t>
      </w:r>
    </w:p>
    <w:p w:rsidR="00463DE3" w:rsidRPr="00D76276" w:rsidRDefault="00463DE3" w:rsidP="00D76276">
      <w:pPr>
        <w:spacing w:line="240" w:lineRule="auto"/>
        <w:rPr>
          <w:rFonts w:ascii="Century Gothic" w:hAnsi="Century Gothic"/>
          <w:sz w:val="20"/>
          <w:szCs w:val="20"/>
        </w:rPr>
      </w:pPr>
      <w:r w:rsidRPr="00D76276">
        <w:rPr>
          <w:rFonts w:ascii="Century Gothic" w:hAnsi="Century Gothic"/>
          <w:sz w:val="20"/>
          <w:szCs w:val="20"/>
        </w:rPr>
        <w:t>D) a un trabajo digno</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2. Es  un derecho social y en consecuencia también es un derecho de segunda generación:</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A) derecho de desarrollo</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B) derecho a las garantías constitucionales</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C) derecho  a elegir y ser elegido</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D) derecho a la sindicalización</w:t>
      </w:r>
    </w:p>
    <w:p w:rsidR="00463DE3" w:rsidRPr="00D76276" w:rsidRDefault="00463DE3" w:rsidP="00D76276">
      <w:pPr>
        <w:rPr>
          <w:rFonts w:ascii="Century Gothic" w:hAnsi="Century Gothic"/>
          <w:sz w:val="20"/>
          <w:szCs w:val="20"/>
        </w:rPr>
      </w:pPr>
    </w:p>
    <w:p w:rsidR="00463DE3" w:rsidRPr="00D76276" w:rsidRDefault="00463DE3" w:rsidP="00D76276">
      <w:pPr>
        <w:rPr>
          <w:rFonts w:ascii="Century Gothic" w:hAnsi="Century Gothic"/>
          <w:sz w:val="20"/>
          <w:szCs w:val="20"/>
        </w:rPr>
      </w:pPr>
    </w:p>
    <w:p w:rsidR="00463DE3" w:rsidRPr="00D76276" w:rsidRDefault="00463DE3" w:rsidP="00D76276">
      <w:pPr>
        <w:rPr>
          <w:rFonts w:ascii="Century Gothic" w:hAnsi="Century Gothic"/>
          <w:sz w:val="20"/>
          <w:szCs w:val="20"/>
        </w:rPr>
      </w:pPr>
      <w:r w:rsidRPr="00D76276">
        <w:rPr>
          <w:rFonts w:ascii="Century Gothic" w:hAnsi="Century Gothic"/>
          <w:sz w:val="20"/>
          <w:szCs w:val="20"/>
        </w:rPr>
        <w:lastRenderedPageBreak/>
        <w:t>3. La Educación Cívica, se ocupa de:</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A) Los seres humanos.</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B) La sociología.</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C) La formación integral de los seres humanos en relación  a sus valores morales y éticos.</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D) La moral.</w:t>
      </w:r>
    </w:p>
    <w:p w:rsidR="00463DE3" w:rsidRPr="00D76276" w:rsidRDefault="0018172F" w:rsidP="00D76276">
      <w:pPr>
        <w:rPr>
          <w:rFonts w:ascii="Century Gothic" w:hAnsi="Century Gothic"/>
          <w:sz w:val="20"/>
          <w:szCs w:val="20"/>
        </w:rPr>
      </w:pPr>
      <w:r>
        <w:rPr>
          <w:rFonts w:ascii="Century Gothic" w:hAnsi="Century Gothic"/>
          <w:sz w:val="20"/>
          <w:szCs w:val="20"/>
        </w:rPr>
        <w:t>4</w:t>
      </w:r>
      <w:r w:rsidR="00463DE3" w:rsidRPr="00D76276">
        <w:rPr>
          <w:rFonts w:ascii="Century Gothic" w:hAnsi="Century Gothic"/>
          <w:sz w:val="20"/>
          <w:szCs w:val="20"/>
        </w:rPr>
        <w:t>. Indique aquel derecho que no tiene relación con  los derechos de tercera generación.</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A) Derechos de los pueblos</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B) Derechos a la paz</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C) Derechos a la educación</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D) Derechos a la protección al medio ambiente</w:t>
      </w:r>
    </w:p>
    <w:p w:rsidR="00463DE3" w:rsidRPr="00D76276" w:rsidRDefault="0018172F" w:rsidP="00D76276">
      <w:pPr>
        <w:rPr>
          <w:rFonts w:ascii="Century Gothic" w:hAnsi="Century Gothic"/>
          <w:sz w:val="20"/>
          <w:szCs w:val="20"/>
        </w:rPr>
      </w:pPr>
      <w:r>
        <w:rPr>
          <w:rFonts w:ascii="Century Gothic" w:hAnsi="Century Gothic"/>
          <w:sz w:val="20"/>
          <w:szCs w:val="20"/>
        </w:rPr>
        <w:t>5</w:t>
      </w:r>
      <w:r w:rsidR="00463DE3" w:rsidRPr="00D76276">
        <w:rPr>
          <w:rFonts w:ascii="Century Gothic" w:hAnsi="Century Gothic"/>
          <w:sz w:val="20"/>
          <w:szCs w:val="20"/>
        </w:rPr>
        <w:t>. El derecho a participar en los asuntos políticos y públicos, es un derecho de…….generación.</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A) primera</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B) segunda</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C) tercera</w:t>
      </w:r>
    </w:p>
    <w:p w:rsidR="00463DE3" w:rsidRPr="00D76276" w:rsidRDefault="00463DE3" w:rsidP="00D76276">
      <w:pPr>
        <w:rPr>
          <w:rFonts w:ascii="Century Gothic" w:hAnsi="Century Gothic"/>
          <w:sz w:val="20"/>
          <w:szCs w:val="20"/>
        </w:rPr>
      </w:pPr>
      <w:r w:rsidRPr="00D76276">
        <w:rPr>
          <w:rFonts w:ascii="Century Gothic" w:hAnsi="Century Gothic"/>
          <w:sz w:val="20"/>
          <w:szCs w:val="20"/>
        </w:rPr>
        <w:t>D) cuarta</w:t>
      </w:r>
    </w:p>
    <w:p w:rsidR="00B906AA" w:rsidRPr="00D76276" w:rsidRDefault="00B906AA" w:rsidP="00B906AA">
      <w:pPr>
        <w:rPr>
          <w:rFonts w:ascii="Century Gothic" w:hAnsi="Century Gothic"/>
          <w:sz w:val="20"/>
          <w:szCs w:val="20"/>
        </w:rPr>
      </w:pPr>
      <w:r>
        <w:rPr>
          <w:rFonts w:ascii="Century Gothic" w:hAnsi="Century Gothic"/>
          <w:sz w:val="20"/>
          <w:szCs w:val="20"/>
        </w:rPr>
        <w:t>6</w:t>
      </w:r>
      <w:r w:rsidRPr="00D76276">
        <w:rPr>
          <w:rFonts w:ascii="Century Gothic" w:hAnsi="Century Gothic"/>
          <w:sz w:val="20"/>
          <w:szCs w:val="20"/>
        </w:rPr>
        <w:t>. El derecho a</w:t>
      </w:r>
      <w:r w:rsidRPr="00B906AA">
        <w:rPr>
          <w:rFonts w:ascii="Century Gothic" w:hAnsi="Century Gothic"/>
          <w:sz w:val="20"/>
          <w:szCs w:val="20"/>
        </w:rPr>
        <w:t xml:space="preserve"> </w:t>
      </w:r>
      <w:r w:rsidRPr="00103D14">
        <w:rPr>
          <w:rFonts w:ascii="Century Gothic" w:hAnsi="Century Gothic"/>
          <w:sz w:val="20"/>
          <w:szCs w:val="20"/>
        </w:rPr>
        <w:t xml:space="preserve"> un medio ambiente limpio</w:t>
      </w:r>
      <w:r w:rsidRPr="00D76276">
        <w:rPr>
          <w:rFonts w:ascii="Century Gothic" w:hAnsi="Century Gothic"/>
          <w:sz w:val="20"/>
          <w:szCs w:val="20"/>
        </w:rPr>
        <w:t>, es un derecho de…….generación.</w:t>
      </w:r>
    </w:p>
    <w:p w:rsidR="00B906AA" w:rsidRPr="00D76276" w:rsidRDefault="00B906AA" w:rsidP="00B906AA">
      <w:pPr>
        <w:rPr>
          <w:rFonts w:ascii="Century Gothic" w:hAnsi="Century Gothic"/>
          <w:sz w:val="20"/>
          <w:szCs w:val="20"/>
        </w:rPr>
      </w:pPr>
      <w:r w:rsidRPr="00D76276">
        <w:rPr>
          <w:rFonts w:ascii="Century Gothic" w:hAnsi="Century Gothic"/>
          <w:sz w:val="20"/>
          <w:szCs w:val="20"/>
        </w:rPr>
        <w:t>A) primera</w:t>
      </w:r>
    </w:p>
    <w:p w:rsidR="00B906AA" w:rsidRPr="00D76276" w:rsidRDefault="00B906AA" w:rsidP="00B906AA">
      <w:pPr>
        <w:rPr>
          <w:rFonts w:ascii="Century Gothic" w:hAnsi="Century Gothic"/>
          <w:sz w:val="20"/>
          <w:szCs w:val="20"/>
        </w:rPr>
      </w:pPr>
      <w:r w:rsidRPr="00D76276">
        <w:rPr>
          <w:rFonts w:ascii="Century Gothic" w:hAnsi="Century Gothic"/>
          <w:sz w:val="20"/>
          <w:szCs w:val="20"/>
        </w:rPr>
        <w:t>B) segunda</w:t>
      </w:r>
    </w:p>
    <w:p w:rsidR="00B906AA" w:rsidRPr="00D76276" w:rsidRDefault="00B906AA" w:rsidP="00B906AA">
      <w:pPr>
        <w:rPr>
          <w:rFonts w:ascii="Century Gothic" w:hAnsi="Century Gothic"/>
          <w:sz w:val="20"/>
          <w:szCs w:val="20"/>
        </w:rPr>
      </w:pPr>
      <w:r w:rsidRPr="00D76276">
        <w:rPr>
          <w:rFonts w:ascii="Century Gothic" w:hAnsi="Century Gothic"/>
          <w:sz w:val="20"/>
          <w:szCs w:val="20"/>
        </w:rPr>
        <w:t>C) tercera</w:t>
      </w:r>
    </w:p>
    <w:p w:rsidR="00B906AA" w:rsidRPr="00D76276" w:rsidRDefault="00B906AA" w:rsidP="00B906AA">
      <w:pPr>
        <w:rPr>
          <w:rFonts w:ascii="Century Gothic" w:hAnsi="Century Gothic"/>
          <w:sz w:val="20"/>
          <w:szCs w:val="20"/>
        </w:rPr>
      </w:pPr>
      <w:r w:rsidRPr="00D76276">
        <w:rPr>
          <w:rFonts w:ascii="Century Gothic" w:hAnsi="Century Gothic"/>
          <w:sz w:val="20"/>
          <w:szCs w:val="20"/>
        </w:rPr>
        <w:t>D) cuarta</w:t>
      </w:r>
    </w:p>
    <w:p w:rsidR="00B906AA" w:rsidRPr="00D76276" w:rsidRDefault="00B906AA" w:rsidP="00B906AA">
      <w:pPr>
        <w:rPr>
          <w:rFonts w:ascii="Century Gothic" w:hAnsi="Century Gothic"/>
          <w:sz w:val="20"/>
          <w:szCs w:val="20"/>
        </w:rPr>
      </w:pPr>
      <w:r>
        <w:rPr>
          <w:rFonts w:ascii="Century Gothic" w:hAnsi="Century Gothic"/>
          <w:sz w:val="20"/>
          <w:szCs w:val="20"/>
        </w:rPr>
        <w:t>7</w:t>
      </w:r>
      <w:r w:rsidRPr="00D76276">
        <w:rPr>
          <w:rFonts w:ascii="Century Gothic" w:hAnsi="Century Gothic"/>
          <w:sz w:val="20"/>
          <w:szCs w:val="20"/>
        </w:rPr>
        <w:t>. El derecho a</w:t>
      </w:r>
      <w:r w:rsidRPr="00B906AA">
        <w:rPr>
          <w:rFonts w:ascii="Century Gothic" w:hAnsi="Century Gothic"/>
          <w:sz w:val="20"/>
          <w:szCs w:val="20"/>
        </w:rPr>
        <w:t xml:space="preserve"> </w:t>
      </w:r>
      <w:r w:rsidRPr="000A1444">
        <w:rPr>
          <w:rFonts w:ascii="Century Gothic" w:hAnsi="Century Gothic"/>
          <w:b/>
          <w:sz w:val="20"/>
          <w:szCs w:val="20"/>
        </w:rPr>
        <w:t xml:space="preserve"> </w:t>
      </w:r>
      <w:r w:rsidRPr="00B906AA">
        <w:rPr>
          <w:rFonts w:ascii="Century Gothic" w:hAnsi="Century Gothic"/>
          <w:sz w:val="20"/>
          <w:szCs w:val="20"/>
        </w:rPr>
        <w:t>la libre expresión o el derecho a la propiedad,</w:t>
      </w:r>
      <w:r w:rsidRPr="00D76276">
        <w:rPr>
          <w:rFonts w:ascii="Century Gothic" w:hAnsi="Century Gothic"/>
          <w:sz w:val="20"/>
          <w:szCs w:val="20"/>
        </w:rPr>
        <w:t xml:space="preserve"> es un derecho de…….generación.</w:t>
      </w:r>
    </w:p>
    <w:p w:rsidR="00B906AA" w:rsidRPr="00D76276" w:rsidRDefault="00B906AA" w:rsidP="00B906AA">
      <w:pPr>
        <w:rPr>
          <w:rFonts w:ascii="Century Gothic" w:hAnsi="Century Gothic"/>
          <w:sz w:val="20"/>
          <w:szCs w:val="20"/>
        </w:rPr>
      </w:pPr>
      <w:r w:rsidRPr="00D76276">
        <w:rPr>
          <w:rFonts w:ascii="Century Gothic" w:hAnsi="Century Gothic"/>
          <w:sz w:val="20"/>
          <w:szCs w:val="20"/>
        </w:rPr>
        <w:t>A) primera</w:t>
      </w:r>
    </w:p>
    <w:p w:rsidR="00B906AA" w:rsidRPr="00D76276" w:rsidRDefault="00B906AA" w:rsidP="00B906AA">
      <w:pPr>
        <w:rPr>
          <w:rFonts w:ascii="Century Gothic" w:hAnsi="Century Gothic"/>
          <w:sz w:val="20"/>
          <w:szCs w:val="20"/>
        </w:rPr>
      </w:pPr>
      <w:r w:rsidRPr="00D76276">
        <w:rPr>
          <w:rFonts w:ascii="Century Gothic" w:hAnsi="Century Gothic"/>
          <w:sz w:val="20"/>
          <w:szCs w:val="20"/>
        </w:rPr>
        <w:t>B) segunda</w:t>
      </w:r>
    </w:p>
    <w:p w:rsidR="00B906AA" w:rsidRPr="00D76276" w:rsidRDefault="00B906AA" w:rsidP="00B906AA">
      <w:pPr>
        <w:rPr>
          <w:rFonts w:ascii="Century Gothic" w:hAnsi="Century Gothic"/>
          <w:sz w:val="20"/>
          <w:szCs w:val="20"/>
        </w:rPr>
      </w:pPr>
      <w:r w:rsidRPr="00D76276">
        <w:rPr>
          <w:rFonts w:ascii="Century Gothic" w:hAnsi="Century Gothic"/>
          <w:sz w:val="20"/>
          <w:szCs w:val="20"/>
        </w:rPr>
        <w:t>C) tercera</w:t>
      </w:r>
    </w:p>
    <w:p w:rsidR="00B906AA" w:rsidRPr="00D76276" w:rsidRDefault="00B906AA" w:rsidP="00B906AA">
      <w:pPr>
        <w:rPr>
          <w:rFonts w:ascii="Century Gothic" w:hAnsi="Century Gothic"/>
          <w:sz w:val="20"/>
          <w:szCs w:val="20"/>
        </w:rPr>
      </w:pPr>
      <w:r w:rsidRPr="00D76276">
        <w:rPr>
          <w:rFonts w:ascii="Century Gothic" w:hAnsi="Century Gothic"/>
          <w:sz w:val="20"/>
          <w:szCs w:val="20"/>
        </w:rPr>
        <w:t>D) cuarta</w:t>
      </w:r>
    </w:p>
    <w:p w:rsidR="00CE7BCA" w:rsidRPr="00D76276" w:rsidRDefault="00CE7BCA" w:rsidP="00D76276">
      <w:pPr>
        <w:rPr>
          <w:rFonts w:ascii="Century Gothic" w:hAnsi="Century Gothic"/>
          <w:sz w:val="20"/>
          <w:szCs w:val="20"/>
        </w:rPr>
      </w:pPr>
    </w:p>
    <w:p w:rsidR="001C6737" w:rsidRDefault="001C6737" w:rsidP="006422ED">
      <w:pPr>
        <w:spacing w:after="0"/>
        <w:jc w:val="both"/>
        <w:rPr>
          <w:rFonts w:ascii="Century Gothic" w:hAnsi="Century Gothic" w:cs="Arial"/>
          <w:sz w:val="20"/>
          <w:szCs w:val="20"/>
        </w:rPr>
      </w:pPr>
    </w:p>
    <w:p w:rsidR="001C6737" w:rsidRDefault="001C6737" w:rsidP="006422ED">
      <w:pPr>
        <w:spacing w:after="0"/>
        <w:jc w:val="both"/>
        <w:rPr>
          <w:rFonts w:ascii="Century Gothic" w:hAnsi="Century Gothic" w:cs="Arial"/>
          <w:sz w:val="20"/>
          <w:szCs w:val="20"/>
        </w:rPr>
      </w:pPr>
    </w:p>
    <w:p w:rsidR="001C6737" w:rsidRDefault="001C6737" w:rsidP="006422ED">
      <w:pPr>
        <w:spacing w:after="0"/>
        <w:jc w:val="both"/>
        <w:rPr>
          <w:rFonts w:ascii="Century Gothic" w:hAnsi="Century Gothic" w:cs="Arial"/>
          <w:sz w:val="20"/>
          <w:szCs w:val="20"/>
        </w:rPr>
      </w:pPr>
    </w:p>
    <w:p w:rsidR="00A509F9" w:rsidRDefault="00A509F9" w:rsidP="006422ED">
      <w:pPr>
        <w:spacing w:after="0"/>
        <w:jc w:val="both"/>
        <w:rPr>
          <w:rFonts w:ascii="Century Gothic" w:hAnsi="Century Gothic" w:cs="Arial"/>
          <w:sz w:val="20"/>
          <w:szCs w:val="20"/>
        </w:rPr>
      </w:pPr>
    </w:p>
    <w:p w:rsidR="00CE7BCA" w:rsidRDefault="00CE7BCA" w:rsidP="006422ED">
      <w:pPr>
        <w:spacing w:after="0"/>
        <w:jc w:val="both"/>
        <w:rPr>
          <w:rFonts w:ascii="Century Gothic" w:hAnsi="Century Gothic" w:cs="Arial"/>
          <w:sz w:val="20"/>
          <w:szCs w:val="20"/>
        </w:rPr>
      </w:pPr>
    </w:p>
    <w:p w:rsidR="00CE7BCA" w:rsidRDefault="00CE7BCA" w:rsidP="006422ED">
      <w:pPr>
        <w:spacing w:after="0"/>
        <w:jc w:val="both"/>
        <w:rPr>
          <w:rFonts w:ascii="Century Gothic" w:hAnsi="Century Gothic" w:cs="Arial"/>
          <w:sz w:val="20"/>
          <w:szCs w:val="20"/>
        </w:rPr>
      </w:pPr>
    </w:p>
    <w:p w:rsidR="00113606" w:rsidRDefault="00113606" w:rsidP="006422ED">
      <w:pPr>
        <w:spacing w:after="0"/>
        <w:jc w:val="both"/>
        <w:rPr>
          <w:rFonts w:ascii="Century Gothic" w:hAnsi="Century Gothic" w:cs="Arial"/>
          <w:sz w:val="20"/>
          <w:szCs w:val="20"/>
        </w:rPr>
      </w:pPr>
    </w:p>
    <w:p w:rsidR="00113606" w:rsidRDefault="00113606" w:rsidP="006422ED">
      <w:pPr>
        <w:spacing w:after="0"/>
        <w:jc w:val="both"/>
        <w:rPr>
          <w:rFonts w:ascii="Century Gothic" w:hAnsi="Century Gothic" w:cs="Arial"/>
          <w:sz w:val="20"/>
          <w:szCs w:val="20"/>
        </w:rPr>
      </w:pPr>
    </w:p>
    <w:p w:rsidR="00113606" w:rsidRDefault="00113606" w:rsidP="006422ED">
      <w:pPr>
        <w:spacing w:after="0"/>
        <w:jc w:val="both"/>
        <w:rPr>
          <w:rFonts w:ascii="Century Gothic" w:hAnsi="Century Gothic" w:cs="Arial"/>
          <w:sz w:val="20"/>
          <w:szCs w:val="20"/>
        </w:rPr>
      </w:pPr>
    </w:p>
    <w:p w:rsidR="00113606" w:rsidRDefault="00113606" w:rsidP="006422ED">
      <w:pPr>
        <w:spacing w:after="0"/>
        <w:jc w:val="both"/>
        <w:rPr>
          <w:rFonts w:ascii="Century Gothic" w:hAnsi="Century Gothic" w:cs="Arial"/>
          <w:sz w:val="20"/>
          <w:szCs w:val="20"/>
        </w:rPr>
      </w:pPr>
    </w:p>
    <w:p w:rsidR="00113606" w:rsidRDefault="00113606" w:rsidP="006422ED">
      <w:pPr>
        <w:spacing w:after="0"/>
        <w:jc w:val="both"/>
        <w:rPr>
          <w:rFonts w:ascii="Century Gothic" w:hAnsi="Century Gothic" w:cs="Arial"/>
          <w:sz w:val="20"/>
          <w:szCs w:val="20"/>
        </w:rPr>
      </w:pPr>
    </w:p>
    <w:p w:rsidR="00113606" w:rsidRDefault="00113606" w:rsidP="006422ED">
      <w:pPr>
        <w:spacing w:after="0"/>
        <w:jc w:val="both"/>
        <w:rPr>
          <w:rFonts w:ascii="Century Gothic" w:hAnsi="Century Gothic" w:cs="Arial"/>
          <w:sz w:val="20"/>
          <w:szCs w:val="20"/>
        </w:rPr>
      </w:pPr>
    </w:p>
    <w:sectPr w:rsidR="00113606" w:rsidSect="002D7D02">
      <w:headerReference w:type="default" r:id="rId16"/>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A71" w:rsidRDefault="002E7A71" w:rsidP="00CB2B0A">
      <w:pPr>
        <w:spacing w:after="0" w:line="240" w:lineRule="auto"/>
      </w:pPr>
      <w:r>
        <w:separator/>
      </w:r>
    </w:p>
  </w:endnote>
  <w:endnote w:type="continuationSeparator" w:id="0">
    <w:p w:rsidR="002E7A71" w:rsidRDefault="002E7A71"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A71" w:rsidRDefault="002E7A71" w:rsidP="00CB2B0A">
      <w:pPr>
        <w:spacing w:after="0" w:line="240" w:lineRule="auto"/>
      </w:pPr>
      <w:r>
        <w:separator/>
      </w:r>
    </w:p>
  </w:footnote>
  <w:footnote w:type="continuationSeparator" w:id="0">
    <w:p w:rsidR="002E7A71" w:rsidRDefault="002E7A71"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14" w:rsidRPr="00290DA4" w:rsidRDefault="00472E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anchor>
      </w:drawing>
    </w:r>
    <w:r w:rsidRPr="00290DA4">
      <w:rPr>
        <w:rFonts w:ascii="Century Gothic" w:hAnsi="Century Gothic" w:cs="Arial"/>
        <w:noProof/>
        <w:sz w:val="18"/>
        <w:szCs w:val="18"/>
        <w:lang w:eastAsia="es-ES_tradnl"/>
      </w:rPr>
      <w:t>Liceo Particular Avenida Recoleta</w:t>
    </w:r>
  </w:p>
  <w:p w:rsidR="00472E14" w:rsidRPr="00290DA4" w:rsidRDefault="00472E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p>
  <w:p w:rsidR="00472E14" w:rsidRPr="00290DA4" w:rsidRDefault="00472E14"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Pr>
        <w:rFonts w:ascii="Century Gothic" w:hAnsi="Century Gothic"/>
        <w:noProof/>
        <w:sz w:val="18"/>
        <w:szCs w:val="18"/>
        <w:lang w:eastAsia="es-ES_tradnl"/>
      </w:rPr>
      <w:t>Historia</w:t>
    </w:r>
  </w:p>
  <w:p w:rsidR="00472E14" w:rsidRPr="00290DA4" w:rsidRDefault="00472E14" w:rsidP="000D43CC">
    <w:pPr>
      <w:pStyle w:val="Sinespaciado"/>
      <w:ind w:firstLine="851"/>
      <w:jc w:val="both"/>
      <w:rPr>
        <w:rFonts w:ascii="Century Gothic" w:hAnsi="Century Gothic"/>
        <w:noProof/>
        <w:sz w:val="18"/>
        <w:szCs w:val="18"/>
        <w:lang w:eastAsia="es-ES_tradnl"/>
      </w:rPr>
    </w:pPr>
    <w:r>
      <w:rPr>
        <w:rFonts w:ascii="Century Gothic" w:hAnsi="Century Gothic"/>
        <w:noProof/>
        <w:sz w:val="18"/>
        <w:szCs w:val="18"/>
        <w:lang w:eastAsia="es-ES_tradnl"/>
      </w:rPr>
      <w:t>Docente: Angélica Riquelme Mora</w:t>
    </w:r>
  </w:p>
  <w:p w:rsidR="00472E14" w:rsidRPr="00290DA4" w:rsidRDefault="00472E14"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472E14" w:rsidRPr="00CB2B0A" w:rsidRDefault="00472E14"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472E14" w:rsidRDefault="00472E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F553D7B"/>
    <w:multiLevelType w:val="hybridMultilevel"/>
    <w:tmpl w:val="1C240E90"/>
    <w:lvl w:ilvl="0" w:tplc="117E7D94">
      <w:numFmt w:val="bullet"/>
      <w:lvlText w:val="-"/>
      <w:lvlJc w:val="left"/>
      <w:pPr>
        <w:ind w:left="720" w:hanging="360"/>
      </w:pPr>
      <w:rPr>
        <w:rFonts w:ascii="Calibri" w:eastAsiaTheme="minorHAnsi" w:hAnsi="Calibri" w:cs="Calibri"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3FE7643"/>
    <w:multiLevelType w:val="hybridMultilevel"/>
    <w:tmpl w:val="C01A522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4EB06E0"/>
    <w:multiLevelType w:val="hybridMultilevel"/>
    <w:tmpl w:val="D7EE6D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5F35D4F"/>
    <w:multiLevelType w:val="hybridMultilevel"/>
    <w:tmpl w:val="FB64DE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9F07246"/>
    <w:multiLevelType w:val="hybridMultilevel"/>
    <w:tmpl w:val="71AE81B6"/>
    <w:lvl w:ilvl="0" w:tplc="CF20973C">
      <w:start w:val="1"/>
      <w:numFmt w:val="decimal"/>
      <w:lvlText w:val="%1."/>
      <w:lvlJc w:val="left"/>
      <w:pPr>
        <w:ind w:left="720" w:hanging="360"/>
      </w:pPr>
      <w:rPr>
        <w:rFonts w:eastAsia="Calibri"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B0C614E"/>
    <w:multiLevelType w:val="multilevel"/>
    <w:tmpl w:val="9522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9"/>
  </w:num>
  <w:num w:numId="6">
    <w:abstractNumId w:val="14"/>
  </w:num>
  <w:num w:numId="7">
    <w:abstractNumId w:val="4"/>
  </w:num>
  <w:num w:numId="8">
    <w:abstractNumId w:val="1"/>
  </w:num>
  <w:num w:numId="9">
    <w:abstractNumId w:val="1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1444"/>
    <w:rsid w:val="000A5FC1"/>
    <w:rsid w:val="000B4330"/>
    <w:rsid w:val="000C4342"/>
    <w:rsid w:val="000D43CC"/>
    <w:rsid w:val="000D6F80"/>
    <w:rsid w:val="000E5866"/>
    <w:rsid w:val="000F54A7"/>
    <w:rsid w:val="00101880"/>
    <w:rsid w:val="00103D14"/>
    <w:rsid w:val="00113606"/>
    <w:rsid w:val="00115A4D"/>
    <w:rsid w:val="0013248A"/>
    <w:rsid w:val="001351F2"/>
    <w:rsid w:val="00145DE6"/>
    <w:rsid w:val="001557AD"/>
    <w:rsid w:val="00165BA3"/>
    <w:rsid w:val="0018172F"/>
    <w:rsid w:val="00183EE6"/>
    <w:rsid w:val="001A0766"/>
    <w:rsid w:val="001C3C4C"/>
    <w:rsid w:val="001C4BF9"/>
    <w:rsid w:val="001C6737"/>
    <w:rsid w:val="001D08EB"/>
    <w:rsid w:val="001E0020"/>
    <w:rsid w:val="001E6359"/>
    <w:rsid w:val="001F3CE3"/>
    <w:rsid w:val="00202E87"/>
    <w:rsid w:val="0023114E"/>
    <w:rsid w:val="002426DC"/>
    <w:rsid w:val="0025190F"/>
    <w:rsid w:val="002523BA"/>
    <w:rsid w:val="00255841"/>
    <w:rsid w:val="00257475"/>
    <w:rsid w:val="00264C19"/>
    <w:rsid w:val="002749AD"/>
    <w:rsid w:val="00275084"/>
    <w:rsid w:val="00290DA4"/>
    <w:rsid w:val="002A0EB6"/>
    <w:rsid w:val="002A43D8"/>
    <w:rsid w:val="002B1B43"/>
    <w:rsid w:val="002D180E"/>
    <w:rsid w:val="002D1BC4"/>
    <w:rsid w:val="002D7D02"/>
    <w:rsid w:val="002E125D"/>
    <w:rsid w:val="002E186E"/>
    <w:rsid w:val="002E7A71"/>
    <w:rsid w:val="0032133E"/>
    <w:rsid w:val="00332AFC"/>
    <w:rsid w:val="0034690B"/>
    <w:rsid w:val="0035289E"/>
    <w:rsid w:val="00353FED"/>
    <w:rsid w:val="003639BA"/>
    <w:rsid w:val="00363ADC"/>
    <w:rsid w:val="00372889"/>
    <w:rsid w:val="00377A1A"/>
    <w:rsid w:val="003826C3"/>
    <w:rsid w:val="003833EB"/>
    <w:rsid w:val="0038548A"/>
    <w:rsid w:val="00395BFB"/>
    <w:rsid w:val="003A3D11"/>
    <w:rsid w:val="003B0C43"/>
    <w:rsid w:val="003C667E"/>
    <w:rsid w:val="003C69BE"/>
    <w:rsid w:val="003D3976"/>
    <w:rsid w:val="003D7580"/>
    <w:rsid w:val="003E24E9"/>
    <w:rsid w:val="003F18A7"/>
    <w:rsid w:val="003F6D2C"/>
    <w:rsid w:val="00400F23"/>
    <w:rsid w:val="00421FE6"/>
    <w:rsid w:val="00423674"/>
    <w:rsid w:val="00463DE3"/>
    <w:rsid w:val="0046500D"/>
    <w:rsid w:val="00472E14"/>
    <w:rsid w:val="00480AD1"/>
    <w:rsid w:val="00487589"/>
    <w:rsid w:val="004A319A"/>
    <w:rsid w:val="004A35D7"/>
    <w:rsid w:val="004B44F6"/>
    <w:rsid w:val="004C4774"/>
    <w:rsid w:val="004D0E8C"/>
    <w:rsid w:val="004D5C3E"/>
    <w:rsid w:val="004D663B"/>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E5C64"/>
    <w:rsid w:val="005F29E0"/>
    <w:rsid w:val="005F3C17"/>
    <w:rsid w:val="006334FD"/>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6DFD"/>
    <w:rsid w:val="007B119E"/>
    <w:rsid w:val="007B238D"/>
    <w:rsid w:val="007B3E70"/>
    <w:rsid w:val="007C4E4F"/>
    <w:rsid w:val="007C5FB2"/>
    <w:rsid w:val="007E2274"/>
    <w:rsid w:val="00801929"/>
    <w:rsid w:val="00811247"/>
    <w:rsid w:val="0081321F"/>
    <w:rsid w:val="00824038"/>
    <w:rsid w:val="008279BA"/>
    <w:rsid w:val="00827A58"/>
    <w:rsid w:val="00827B7C"/>
    <w:rsid w:val="00840FA1"/>
    <w:rsid w:val="00853ECE"/>
    <w:rsid w:val="00867D86"/>
    <w:rsid w:val="008864BC"/>
    <w:rsid w:val="008A5AF8"/>
    <w:rsid w:val="008A6775"/>
    <w:rsid w:val="008B0BAC"/>
    <w:rsid w:val="008C4347"/>
    <w:rsid w:val="008D2B7F"/>
    <w:rsid w:val="008D3B57"/>
    <w:rsid w:val="008F198C"/>
    <w:rsid w:val="008F5779"/>
    <w:rsid w:val="009063C1"/>
    <w:rsid w:val="0090798C"/>
    <w:rsid w:val="00915AE3"/>
    <w:rsid w:val="00921D1E"/>
    <w:rsid w:val="00936CC2"/>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415BA"/>
    <w:rsid w:val="00A459D9"/>
    <w:rsid w:val="00A502F8"/>
    <w:rsid w:val="00A509F9"/>
    <w:rsid w:val="00A64425"/>
    <w:rsid w:val="00A71D39"/>
    <w:rsid w:val="00A90C7B"/>
    <w:rsid w:val="00A975C5"/>
    <w:rsid w:val="00AA508C"/>
    <w:rsid w:val="00AD3939"/>
    <w:rsid w:val="00B001C6"/>
    <w:rsid w:val="00B008A9"/>
    <w:rsid w:val="00B10042"/>
    <w:rsid w:val="00B15437"/>
    <w:rsid w:val="00B16EE7"/>
    <w:rsid w:val="00B22419"/>
    <w:rsid w:val="00B2277E"/>
    <w:rsid w:val="00B31DC3"/>
    <w:rsid w:val="00B34585"/>
    <w:rsid w:val="00B37EE1"/>
    <w:rsid w:val="00B54BB3"/>
    <w:rsid w:val="00B57B43"/>
    <w:rsid w:val="00B6054F"/>
    <w:rsid w:val="00B66045"/>
    <w:rsid w:val="00B80667"/>
    <w:rsid w:val="00B84154"/>
    <w:rsid w:val="00B906AA"/>
    <w:rsid w:val="00B9107E"/>
    <w:rsid w:val="00B91A13"/>
    <w:rsid w:val="00B95918"/>
    <w:rsid w:val="00BA1814"/>
    <w:rsid w:val="00BA608B"/>
    <w:rsid w:val="00BB05EE"/>
    <w:rsid w:val="00BB36D6"/>
    <w:rsid w:val="00BE72F5"/>
    <w:rsid w:val="00BF1D00"/>
    <w:rsid w:val="00C232FB"/>
    <w:rsid w:val="00C40983"/>
    <w:rsid w:val="00C459F9"/>
    <w:rsid w:val="00C61175"/>
    <w:rsid w:val="00C7280A"/>
    <w:rsid w:val="00C742EE"/>
    <w:rsid w:val="00C817B6"/>
    <w:rsid w:val="00C95034"/>
    <w:rsid w:val="00CA5C8A"/>
    <w:rsid w:val="00CB2892"/>
    <w:rsid w:val="00CB2B0A"/>
    <w:rsid w:val="00CD11AE"/>
    <w:rsid w:val="00CE0D8B"/>
    <w:rsid w:val="00CE290C"/>
    <w:rsid w:val="00CE3FD8"/>
    <w:rsid w:val="00CE7BCA"/>
    <w:rsid w:val="00D04D6D"/>
    <w:rsid w:val="00D15A43"/>
    <w:rsid w:val="00D22B30"/>
    <w:rsid w:val="00D30890"/>
    <w:rsid w:val="00D559EB"/>
    <w:rsid w:val="00D76276"/>
    <w:rsid w:val="00D7742E"/>
    <w:rsid w:val="00D778E3"/>
    <w:rsid w:val="00D866DA"/>
    <w:rsid w:val="00D9616F"/>
    <w:rsid w:val="00DA4594"/>
    <w:rsid w:val="00DA79A5"/>
    <w:rsid w:val="00DC5FC5"/>
    <w:rsid w:val="00DE1CF3"/>
    <w:rsid w:val="00DF61D4"/>
    <w:rsid w:val="00DF6E69"/>
    <w:rsid w:val="00E00E80"/>
    <w:rsid w:val="00E01AEF"/>
    <w:rsid w:val="00E159E2"/>
    <w:rsid w:val="00E1659B"/>
    <w:rsid w:val="00E33067"/>
    <w:rsid w:val="00E34008"/>
    <w:rsid w:val="00E427C6"/>
    <w:rsid w:val="00E474AF"/>
    <w:rsid w:val="00E54BDE"/>
    <w:rsid w:val="00E54EA3"/>
    <w:rsid w:val="00E7404F"/>
    <w:rsid w:val="00E762EA"/>
    <w:rsid w:val="00E906D8"/>
    <w:rsid w:val="00EB65FC"/>
    <w:rsid w:val="00EC27B3"/>
    <w:rsid w:val="00EC6B64"/>
    <w:rsid w:val="00F02696"/>
    <w:rsid w:val="00F23248"/>
    <w:rsid w:val="00F4018C"/>
    <w:rsid w:val="00F503B0"/>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BF74E8-2B73-4B27-B60C-E81715BA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3">
    <w:name w:val="heading 3"/>
    <w:basedOn w:val="Normal"/>
    <w:link w:val="Ttulo3Car"/>
    <w:uiPriority w:val="9"/>
    <w:qFormat/>
    <w:rsid w:val="003826C3"/>
    <w:pPr>
      <w:spacing w:before="100" w:beforeAutospacing="1" w:after="100" w:afterAutospacing="1" w:line="240" w:lineRule="auto"/>
      <w:outlineLvl w:val="2"/>
    </w:pPr>
    <w:rPr>
      <w:rFonts w:ascii="Times New Roman" w:eastAsia="Times New Roman" w:hAnsi="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Ttulo3Car">
    <w:name w:val="Título 3 Car"/>
    <w:basedOn w:val="Fuentedeprrafopredeter"/>
    <w:link w:val="Ttulo3"/>
    <w:uiPriority w:val="9"/>
    <w:rsid w:val="003826C3"/>
    <w:rPr>
      <w:rFonts w:ascii="Times New Roman" w:eastAsia="Times New Roman" w:hAnsi="Times New Roman" w:cs="Times New Roman"/>
      <w:b/>
      <w:bCs/>
      <w:sz w:val="27"/>
      <w:szCs w:val="27"/>
      <w:lang w:eastAsia="es-CL"/>
    </w:rPr>
  </w:style>
  <w:style w:type="paragraph" w:styleId="NormalWeb">
    <w:name w:val="Normal (Web)"/>
    <w:basedOn w:val="Normal"/>
    <w:uiPriority w:val="99"/>
    <w:unhideWhenUsed/>
    <w:rsid w:val="003826C3"/>
    <w:pPr>
      <w:spacing w:before="100" w:beforeAutospacing="1" w:after="100" w:afterAutospacing="1" w:line="240" w:lineRule="auto"/>
    </w:pPr>
    <w:rPr>
      <w:rFonts w:ascii="Times New Roman" w:eastAsia="Times New Roman" w:hAnsi="Times New Roman"/>
      <w:sz w:val="24"/>
      <w:szCs w:val="24"/>
      <w:lang w:eastAsia="es-CL"/>
    </w:rPr>
  </w:style>
  <w:style w:type="character" w:styleId="Hipervnculo">
    <w:name w:val="Hyperlink"/>
    <w:basedOn w:val="Fuentedeprrafopredeter"/>
    <w:uiPriority w:val="99"/>
    <w:unhideWhenUsed/>
    <w:rsid w:val="00382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1066805">
      <w:bodyDiv w:val="1"/>
      <w:marLeft w:val="0"/>
      <w:marRight w:val="0"/>
      <w:marTop w:val="0"/>
      <w:marBottom w:val="0"/>
      <w:divBdr>
        <w:top w:val="none" w:sz="0" w:space="0" w:color="auto"/>
        <w:left w:val="none" w:sz="0" w:space="0" w:color="auto"/>
        <w:bottom w:val="none" w:sz="0" w:space="0" w:color="auto"/>
        <w:right w:val="none" w:sz="0" w:space="0" w:color="auto"/>
      </w:divBdr>
      <w:divsChild>
        <w:div w:id="1983004096">
          <w:marLeft w:val="0"/>
          <w:marRight w:val="0"/>
          <w:marTop w:val="0"/>
          <w:marBottom w:val="0"/>
          <w:divBdr>
            <w:top w:val="none" w:sz="0" w:space="0" w:color="auto"/>
            <w:left w:val="none" w:sz="0" w:space="0" w:color="auto"/>
            <w:bottom w:val="none" w:sz="0" w:space="0" w:color="auto"/>
            <w:right w:val="none" w:sz="0" w:space="0" w:color="auto"/>
          </w:divBdr>
        </w:div>
      </w:divsChild>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40917269">
      <w:bodyDiv w:val="1"/>
      <w:marLeft w:val="0"/>
      <w:marRight w:val="0"/>
      <w:marTop w:val="0"/>
      <w:marBottom w:val="0"/>
      <w:divBdr>
        <w:top w:val="none" w:sz="0" w:space="0" w:color="auto"/>
        <w:left w:val="none" w:sz="0" w:space="0" w:color="auto"/>
        <w:bottom w:val="none" w:sz="0" w:space="0" w:color="auto"/>
        <w:right w:val="none" w:sz="0" w:space="0" w:color="auto"/>
      </w:divBdr>
      <w:divsChild>
        <w:div w:id="2143232898">
          <w:marLeft w:val="0"/>
          <w:marRight w:val="0"/>
          <w:marTop w:val="0"/>
          <w:marBottom w:val="0"/>
          <w:divBdr>
            <w:top w:val="none" w:sz="0" w:space="0" w:color="auto"/>
            <w:left w:val="none" w:sz="0" w:space="0" w:color="auto"/>
            <w:bottom w:val="none" w:sz="0" w:space="0" w:color="auto"/>
            <w:right w:val="none" w:sz="0" w:space="0" w:color="auto"/>
          </w:divBdr>
          <w:divsChild>
            <w:div w:id="686324711">
              <w:marLeft w:val="0"/>
              <w:marRight w:val="0"/>
              <w:marTop w:val="0"/>
              <w:marBottom w:val="0"/>
              <w:divBdr>
                <w:top w:val="none" w:sz="0" w:space="0" w:color="auto"/>
                <w:left w:val="none" w:sz="0" w:space="0" w:color="auto"/>
                <w:bottom w:val="none" w:sz="0" w:space="0" w:color="auto"/>
                <w:right w:val="none" w:sz="0" w:space="0" w:color="auto"/>
              </w:divBdr>
              <w:divsChild>
                <w:div w:id="10535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90299">
          <w:marLeft w:val="0"/>
          <w:marRight w:val="0"/>
          <w:marTop w:val="0"/>
          <w:marBottom w:val="300"/>
          <w:divBdr>
            <w:top w:val="none" w:sz="0" w:space="0" w:color="auto"/>
            <w:left w:val="none" w:sz="0" w:space="0" w:color="auto"/>
            <w:bottom w:val="none" w:sz="0" w:space="0" w:color="auto"/>
            <w:right w:val="none" w:sz="0" w:space="0" w:color="auto"/>
          </w:divBdr>
          <w:divsChild>
            <w:div w:id="1476415042">
              <w:marLeft w:val="0"/>
              <w:marRight w:val="0"/>
              <w:marTop w:val="0"/>
              <w:marBottom w:val="0"/>
              <w:divBdr>
                <w:top w:val="none" w:sz="0" w:space="0" w:color="auto"/>
                <w:left w:val="none" w:sz="0" w:space="0" w:color="auto"/>
                <w:bottom w:val="single" w:sz="6" w:space="0" w:color="FFFFFF"/>
                <w:right w:val="none" w:sz="0" w:space="0" w:color="auto"/>
              </w:divBdr>
              <w:divsChild>
                <w:div w:id="1185245604">
                  <w:marLeft w:val="0"/>
                  <w:marRight w:val="0"/>
                  <w:marTop w:val="0"/>
                  <w:marBottom w:val="0"/>
                  <w:divBdr>
                    <w:top w:val="none" w:sz="0" w:space="0" w:color="auto"/>
                    <w:left w:val="none" w:sz="0" w:space="0" w:color="auto"/>
                    <w:bottom w:val="none" w:sz="0" w:space="0" w:color="auto"/>
                    <w:right w:val="none" w:sz="0" w:space="0" w:color="auto"/>
                  </w:divBdr>
                </w:div>
              </w:divsChild>
            </w:div>
            <w:div w:id="1382557148">
              <w:marLeft w:val="0"/>
              <w:marRight w:val="0"/>
              <w:marTop w:val="0"/>
              <w:marBottom w:val="0"/>
              <w:divBdr>
                <w:top w:val="none" w:sz="0" w:space="0" w:color="auto"/>
                <w:left w:val="none" w:sz="0" w:space="0" w:color="auto"/>
                <w:bottom w:val="single" w:sz="6" w:space="0" w:color="FFFFFF"/>
                <w:right w:val="none" w:sz="0" w:space="0" w:color="auto"/>
              </w:divBdr>
              <w:divsChild>
                <w:div w:id="1304460412">
                  <w:marLeft w:val="0"/>
                  <w:marRight w:val="0"/>
                  <w:marTop w:val="0"/>
                  <w:marBottom w:val="0"/>
                  <w:divBdr>
                    <w:top w:val="none" w:sz="0" w:space="0" w:color="auto"/>
                    <w:left w:val="none" w:sz="0" w:space="0" w:color="auto"/>
                    <w:bottom w:val="none" w:sz="0" w:space="0" w:color="auto"/>
                    <w:right w:val="none" w:sz="0" w:space="0" w:color="auto"/>
                  </w:divBdr>
                </w:div>
              </w:divsChild>
            </w:div>
            <w:div w:id="1741901456">
              <w:marLeft w:val="0"/>
              <w:marRight w:val="0"/>
              <w:marTop w:val="0"/>
              <w:marBottom w:val="0"/>
              <w:divBdr>
                <w:top w:val="none" w:sz="0" w:space="0" w:color="auto"/>
                <w:left w:val="none" w:sz="0" w:space="0" w:color="auto"/>
                <w:bottom w:val="single" w:sz="6" w:space="0" w:color="FFFFFF"/>
                <w:right w:val="none" w:sz="0" w:space="0" w:color="auto"/>
              </w:divBdr>
              <w:divsChild>
                <w:div w:id="239141944">
                  <w:marLeft w:val="0"/>
                  <w:marRight w:val="0"/>
                  <w:marTop w:val="0"/>
                  <w:marBottom w:val="0"/>
                  <w:divBdr>
                    <w:top w:val="none" w:sz="0" w:space="0" w:color="auto"/>
                    <w:left w:val="none" w:sz="0" w:space="0" w:color="auto"/>
                    <w:bottom w:val="none" w:sz="0" w:space="0" w:color="auto"/>
                    <w:right w:val="none" w:sz="0" w:space="0" w:color="auto"/>
                  </w:divBdr>
                </w:div>
              </w:divsChild>
            </w:div>
            <w:div w:id="1099371063">
              <w:marLeft w:val="0"/>
              <w:marRight w:val="0"/>
              <w:marTop w:val="0"/>
              <w:marBottom w:val="0"/>
              <w:divBdr>
                <w:top w:val="none" w:sz="0" w:space="0" w:color="auto"/>
                <w:left w:val="none" w:sz="0" w:space="0" w:color="auto"/>
                <w:bottom w:val="none" w:sz="0" w:space="0" w:color="auto"/>
                <w:right w:val="none" w:sz="0" w:space="0" w:color="auto"/>
              </w:divBdr>
              <w:divsChild>
                <w:div w:id="20782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26728824">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04393769">
      <w:bodyDiv w:val="1"/>
      <w:marLeft w:val="0"/>
      <w:marRight w:val="0"/>
      <w:marTop w:val="0"/>
      <w:marBottom w:val="0"/>
      <w:divBdr>
        <w:top w:val="none" w:sz="0" w:space="0" w:color="auto"/>
        <w:left w:val="none" w:sz="0" w:space="0" w:color="auto"/>
        <w:bottom w:val="none" w:sz="0" w:space="0" w:color="auto"/>
        <w:right w:val="none" w:sz="0" w:space="0" w:color="auto"/>
      </w:divBdr>
      <w:divsChild>
        <w:div w:id="875898246">
          <w:marLeft w:val="0"/>
          <w:marRight w:val="0"/>
          <w:marTop w:val="0"/>
          <w:marBottom w:val="0"/>
          <w:divBdr>
            <w:top w:val="none" w:sz="0" w:space="0" w:color="auto"/>
            <w:left w:val="none" w:sz="0" w:space="0" w:color="auto"/>
            <w:bottom w:val="none" w:sz="0" w:space="0" w:color="auto"/>
            <w:right w:val="none" w:sz="0" w:space="0" w:color="auto"/>
          </w:divBdr>
        </w:div>
        <w:div w:id="569124029">
          <w:marLeft w:val="0"/>
          <w:marRight w:val="0"/>
          <w:marTop w:val="0"/>
          <w:marBottom w:val="0"/>
          <w:divBdr>
            <w:top w:val="none" w:sz="0" w:space="0" w:color="auto"/>
            <w:left w:val="none" w:sz="0" w:space="0" w:color="auto"/>
            <w:bottom w:val="none" w:sz="0" w:space="0" w:color="auto"/>
            <w:right w:val="none" w:sz="0" w:space="0" w:color="auto"/>
          </w:divBdr>
        </w:div>
        <w:div w:id="2061442644">
          <w:marLeft w:val="0"/>
          <w:marRight w:val="0"/>
          <w:marTop w:val="0"/>
          <w:marBottom w:val="0"/>
          <w:divBdr>
            <w:top w:val="none" w:sz="0" w:space="0" w:color="auto"/>
            <w:left w:val="none" w:sz="0" w:space="0" w:color="auto"/>
            <w:bottom w:val="none" w:sz="0" w:space="0" w:color="auto"/>
            <w:right w:val="none" w:sz="0" w:space="0" w:color="auto"/>
          </w:divBdr>
        </w:div>
      </w:divsChild>
    </w:div>
    <w:div w:id="504634518">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01822684">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345472075">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76882779">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4403372">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62297220">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cQyEZ5erG6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0D56-7FFF-49A8-AAD8-5B98FB96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1971</Words>
  <Characters>10843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2020-03-18T21:47:00Z</dcterms:created>
  <dcterms:modified xsi:type="dcterms:W3CDTF">2020-03-18T21:47:00Z</dcterms:modified>
  <cp:category>UTP</cp:category>
  <cp:contentStatus>UTP</cp:contentStatus>
</cp:coreProperties>
</file>